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【乐宝研学】夏至江南▪博物馆主题亲子研学4晚5天行程单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南京扬州苏州顶流博物馆主题深度游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GN1749115324iQ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南京市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南京市-苏州市-扬州市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5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【深度】一站集齐江南地区顶流博物馆，（南博、苏博、中国大运河博物馆等5个博物馆)
                <w:br/>
                【惊喜】七月主播严亮担任南博讲解员，期待与您随行！
                <w:br/>
                【多维】特别安排红山动物园，南京大学，夜游拙政园，走进昆曲实景剧场
                <w:br/>
                【文化】非遗互动（如传统手工制作体验）和生态科普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2056.101511879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<w:br/>
              </w:t>
            </w:r>
          </w:p>
          <w:p>
            <w:pPr>
              <w:jc w:val="center"/>
            </w:pPr>
            <w:r>
              <w:pict>
                <v:shape type="#_x0000_t75" style="width:450pt; height:1401.511879049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<w:br/>
              </w:t>
            </w:r>
          </w:p>
          <w:p>
            <w:pPr>
              <w:jc w:val="center"/>
            </w:pPr>
            <w:r>
              <w:pict>
                <v:shape type="#_x0000_t75" style="width:450pt; height:1041.4146868251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500" w:type="dxa"/>
      </w:tblGrid>
      <w:tblPr>
        <w:tblStyle w:val="lineSchedulings"/>
      </w:tblPr>
      <w:tr>
        <w:trPr/>
        <w:tc>
          <w:tcPr>
            <w:tcW w:w="105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行程详情</w:t>
            </w:r>
          </w:p>
        </w:tc>
      </w:tr>
      <w:tr>
        <w:trPr/>
        <w:tc>
          <w:tcPr>
            <w:tcW w:w="10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636.328125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636.328125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636.328125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636.328125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636.328125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636.328125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• 交通：全程旅游包车费用、油费过路费及司机住宿费用；
                <w:br/>
                • 住宿：全程4晚酒店费用，酒店标准携程五钻，两人一间，如需一人一间，需补足房费差价；
                <w:br/>
                • 工作人员；
                <w:br/>
                • 用餐：全程酒店早餐费用（每间房限2位早餐，超过2位早餐费用自理）以及行程内描述的正餐餐费（自理除外）；
                <w:br/>
                •门票：全程景区门票；
                <w:br/>
                • 活动：全程博物馆参观、课程费用；
                <w:br/>
                • 保险：保额为100万的旅游意外险，另外有500万旅行社责任险；
                <w:br/>
                • 物资：每天饮用水；
                <w:br/>
                • 公共物资：外用急救包（内服药及特殊药物需要根据自身情况提前准备）；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• 往返南京的大交通费用；
                <w:br/>
                • 行程说明中需自理的餐费；
                <w:br/>
                • 除“费用包含”里说明的费用外其他自选活动费用(如购买文创商品、景区付费游玩项目等)；
                <w:br/>
                • 因不可抗的客观因素如天气、航空公司航班延误或取消等特殊情况产生的额外费用（住、食、交通费、国家航空运价调整等）；
                <w:br/>
                • 其他个人费用。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• 本次活动的参与者须具有完全民事行为能力、身体健康、无重大疾病史、无不适宜长途旅游的疾病（如：心脏病、高血压、哮喘、传染病等）、非孕妇、无传染性疾病等；参加本活动，须满足以上限定条件，充分告知客服自身身体状况；
                <w:br/>
                • 代他人报名请务必核实他人情况；
                <w:br/>
                • 60周岁以上客人报名务必先咨询客服；
                <w:br/>
                • 下单时请务必完整、准确提供所有出行人（大人、孩子均需）信息，信息将用于录入合同、购买旅游保险，如有误后果自负（如需替换出行人，请务必第一时间和客服沟通确认）；
                <w:br/>
                • 名额有限且实时变动，下单后需与客服再次确认余位和成团情况，方可自行购买往返的交通；
                <w:br/>
                • 如需发票，请于散团后与对接客服联系处理，发票内容为增值税普通发票-旅游费；发票无法跨年度，本年度出行的排期请务必于本年度12月20日前提出申请，逾期将无法再开。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1. 报名请支付全款；
                <w:br/>
                2. 集合日前15天(含)之前改期或退订,可全额退还团费；
                <w:br/>
                3. 集合日前14~11天(含)之前改期或退订，收取团费总额 30%违约金；
                <w:br/>
                4. 集合日前10~7天(含)之前改期或退订，收取旅游团费总额50%违约金；
                <w:br/>
                5. 集合日前6~4天(含)之前改期或退订，收取旅游团费总额 70%违约金；
                <w:br/>
                6. 集合日前3天(含)~行程途中改期或退订，只退还未发生的费用。
              </w:t>
            </w:r>
          </w:p>
        </w:tc>
      </w:tr>
    </w:tbl>
    <w:sectPr>
      <w:footerReference w:type="default" r:id="rId16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打印日期：2025-07-29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2025-07-29T14:56:37+08:00</dcterms:created>
  <dcterms:modified xsi:type="dcterms:W3CDTF">2025-07-29T14:56:37+08:00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