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花花蜀渝你双飞/双动8日游行程单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CQ1749803378KK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深度游览精华景点一网打尽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重庆段乘坐陆地头等舱，首款2+1双排独享座驾
                <w:br/>
                ★ 专业接送机服务，让你体验VIP服务
                <w:br/>
                ★ 赠送行程每天每人一瓶矿泉水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早餐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磁器口-红岩村-李子坝轻轨乘坐-魁星楼- 筷子楼-八一好吃街-解放碑-洪崖洞-南滨路钟楼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或渝州故事（非遗表演 含茶）是一个集传统文化、艺术表演、休闲娱乐为一体的综合性场所。在这里，您将有机会亲身体验到川渝文化的独特魅力和中华文明的博大精深。游览结束后入住酒店休息。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温馨提示：魔幻之夜.极限快乐SHOW或巴风渝韵互动剧场（重庆民俗文化表演+盖碗茶）或渝州故事（非遗表演 含茶）为赠送项目，如因政策或闭馆原因不能观看，无任何退费。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重庆-成都（动车）
                <w:br/>
              </w:t>
            </w:r>
          </w:p>
          <w:p>
            <w:pPr>
              <w:pStyle w:val="indent"/>
            </w:pPr>
            <w:r>
              <w:rPr>
                <w:rFonts w:ascii="微软雅黑" w:hAnsi="微软雅黑" w:eastAsia="微软雅黑" w:cs="微软雅黑"/>
                <w:color w:val="000000"/>
                <w:sz w:val="20"/>
                <w:szCs w:val="20"/>
              </w:rPr>
              <w:t xml:space="preserve">
                根据动车时间安排送站，酒店12点之前退房。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早餐后，乘车前往成都北郊斧头山的【熊猫基地】（观光车30元及电子讲解15元/人自理，游览时间约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生活区、大熊猫产房等。随后乘车前往历史文化名城广汉城西鸭子河畔的【三星堆博物馆】温馨提示：因特殊情况三星堆无法参观，安排金沙遗址参观！（三星堆遗址讲解器30元/人，耳麦20元/人自理，游览时间约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年前。属最具历史科学文化艺术价值和最富观赏性的文物群体之一。晚餐特色餐【胡桃里音乐餐吧】，用餐时倾听音乐，享受成都慢生活，感受有青春、有活力的城市，用餐结束后返回酒店休息!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杜甫草堂-武侯祠-锦里古街
                <w:br/>
              </w:t>
            </w:r>
          </w:p>
          <w:p>
            <w:pPr>
              <w:pStyle w:val="indent"/>
            </w:pPr>
            <w:r>
              <w:rPr>
                <w:rFonts w:ascii="微软雅黑" w:hAnsi="微软雅黑" w:eastAsia="微软雅黑" w:cs="微软雅黑"/>
                <w:color w:val="000000"/>
                <w:sz w:val="20"/>
                <w:szCs w:val="20"/>
              </w:rPr>
              <w:t xml:space="preserve">
                早餐后，乘车出发前往【杜甫草堂】（耳麦10元/人自理，游览时间约2小时），杜甫草堂是中国唐代大诗人杜甫流寓成都时的故居，杜甫先后在此居住近四年，创作诗歌240余首。唐末诗人韦庄寻得草堂遗址，重结茅屋，使之得以保存，宋元明清历代都有修葺扩建。
                <w:br/>
                    随后前往【武侯祠】（耳麦10元/人自理），武侯祠是民众对蜀汉丞相诸葛亮“鞠躬尽瘁死而后已”精神的肯定和赞誉的载体，也是三国遗迹源头，由汉昭烈庙、武侯祠、惠陵、三义庙四部分组成，属于成都武侯祠博物馆的文化遗产保护区，参观结束前往【锦里古街】，锦里”带有典型的成都明清时期的民居建筑风格，与武侯祠建筑的主题风格相一致。游客可以饮一杯英雄酒，唱一段三国戏，品一份三国情。有煮酒坊、阿斗井、诸葛井、乌衣巷等建筑，体验“梦回三国”的意境。定期上演的特色川戏、坝坝电影，以特色小摊的方式举行民间艺人的展演等。在端午、七夕、中秋等传统节假日，锦里还会举行具有风俗特色的主题活动。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成都-各地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早餐后，自由活动，地接旅行社根据游客的车次或航班时间，安排提前二小时送达车站；游客乘坐由组团社定购的团队车次返回家乡，结束难忘的巴蜀之旅。
                <w:br/>
                <w:br/>
                ★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1、交通：当地空调旅游巴士，车型不定，确保一人一个正座。（因此团为散客拼团，到达航班较多， 
                <w:br/>
                故在重庆段我社单独安排车辆接送，无导游），重庆-成都动车。
                <w:br/>
                备注：如不足12人（包含12人）按实际人数选择车型，师傅兼管家，不派导游，师傅不进景区，客人景区内自行游览）
                <w:br/>
                2、住宿：全程酒店双人标准间（如出现单男单女，则安排拼房或由客人补房差，如拼不上房，则客人自行补房差）。
                <w:br/>
                餐饮：含7早6正餐。早餐需知：（房费含早，不吃不退早餐，若小孩不占床，则须补早餐费，按入住酒店收费规定，由家长现付）、 备注提醒：全程风味餐最低用餐人数不能低于 10 人单团，如出现人数不足 10 人，我社将根 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旅行社购票需凭游客身份证实名登记，请配合出示身份证）产生半价门票、免票门票全程无退费。）
                <w:br/>
                5、导游：国内持证中文导游。由于部分景区内有固定导游讲解，限制外部导游进入景区，此类景区我
                <w:br/>
                社导游不能陪同进入景区，只在景区外等候，敬请谅解
                <w:br/>
                6、儿童政策：
                <w:br/>
                1）1.2米以下（含）属儿童价；1.2米以上与成人同价（以购票时实测身高为准）。
                <w:br/>
                2）【人群标准】2岁（不含）以下需补齐车费，需报名时报备；2岁以上12岁以下为儿童，购买儿童套
                <w:br/>
                餐；1.5米以上请购买成人套餐。
                <w:br/>
                3）儿童价说明：产品套餐中的【儿童价】均已扣除门票和床位费用，故不含门票和床位费，现场如因
                <w:br/>
                身高问题需补票请根据景区政策执行，如需占床按床位补。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换乘车40元/人+旋转天梯30/人（必消）、天生三桥电瓶车15元/人（自愿消费）、仙女山小火车25元/人（自愿消费）、地缝换成车35元/人往返（必消）、熊猫基地观光车30元及电子讲解15元/人（自愿消费）、三星堆遗址讲解器30元/人（自愿消费）、杜甫草堂耳麦10元/人（自愿消费）、武侯祠耳麦10元/人（自愿消费）
                <w:br/>
                5、行程中未包含的餐食费和交通费；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2025-07-27T18:41:51+08:00</dcterms:created>
  <dcterms:modified xsi:type="dcterms:W3CDTF">2025-07-27T18:41:51+08:00</dcterms:modified>
</cp:coreProperties>
</file>

<file path=docProps/custom.xml><?xml version="1.0" encoding="utf-8"?>
<Properties xmlns="http://schemas.openxmlformats.org/officeDocument/2006/custom-properties" xmlns:vt="http://schemas.openxmlformats.org/officeDocument/2006/docPropsVTypes"/>
</file>