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【纯玩】（新新）南京三日游B---动物园行程单</w:t>
      </w:r>
    </w:p>
    <w:p>
      <w:pPr>
        <w:jc w:val="center"/>
        <w:spacing w:after="100"/>
      </w:pPr>
      <w:r>
        <w:rPr>
          <w:rFonts w:ascii="微软雅黑" w:hAnsi="微软雅黑" w:eastAsia="微软雅黑" w:cs="微软雅黑"/>
          <w:sz w:val="20"/>
          <w:szCs w:val="20"/>
        </w:rPr>
        <w:t xml:space="preserve">金陵制造局-博物馆-报恩寺-中山陵-梧桐大道-总统府-大屠杀遇难同胞纪念馆-夫子庙秦淮风光带-牛首山-老门东-红山动物园-送站</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JS1750212446xj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"六朝烟水·十朝风华 | 南京深度文化三日游"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第一天：金陵制造局-博物馆-报恩寺-中山陵-梧桐大道
                <w:br/>
              </w:t>
            </w:r>
          </w:p>
          <w:p>
            <w:pPr>
              <w:pStyle w:val="indent"/>
            </w:pPr>
            <w:r>
              <w:rPr>
                <w:rFonts w:ascii="微软雅黑" w:hAnsi="微软雅黑" w:eastAsia="微软雅黑" w:cs="微软雅黑"/>
                <w:color w:val="000000"/>
                <w:sz w:val="20"/>
                <w:szCs w:val="20"/>
              </w:rPr>
              <w:t xml:space="preserve">
                7：30南京市区内接团
                <w:br/>
                8:30【金陵制造局】-（含同仁堂）金陵机器制造局与上海江南机器制造局、福州船政局以及天津机器制造局并成为中国19世纪60年代洋务运动期间创办的四大兵工企业之一。它是南京第一座近代机械化工厂，也是中国最大的近现代工业建筑群，更是中国共产党南京地方党组织开展工人运动的重要场所，具有重要的工业和历史价值 。
                <w:br/>
                10：30【南京市博物馆】南京市市立博物馆，国家重点博物馆之一，是江苏省、南京市爱国主义教育基地。前身是建国初期成立的南京市文物保管委员会，1978年南京市博物馆正式挂牌。它担负着南京地区的地下遗址和古墓葬的考古发掘调查，文物的保护、藏品的征集与保管，以丰富的文物、文献资料及研究成果为基础，展示南京在中国各个历史发展阶段的发展的轨迹，重点展示南京古都历史文化的成就。
                <w:br/>
                （每周一闭馆，换成游览美龄宫景区，敬请谅解）
                <w:br/>
                13：30游览【大报恩寺遗址公园】，大报恩寺遗址景区位于南京中华门外，北邻外秦淮河，南接雨花台，东至1865园区，西至雨花路。大报恩寺是中国历史上较为悠久的佛教寺庙，其前身是东吴赤乌年间（238─250年）建造的建初寺及阿育王塔，是继洛阳白马寺之后中国的第二座寺庙，也是中国南方建立的第一座佛寺，与灵谷寺、天界寺并称为金陵三大寺，下辖百寺。
                <w:br/>
                15：30游览【中山陵景区】，中山陵包括博爱坊、墓道、陵门、碑亭、祭堂和墓室等建筑。陵墓入口广场有高大的花岗岩牌坊，上面是“博爱”两个金字。往北走过博爱坊，就是近400米长的墓道，共有392级石阶，落差73米。沿墓道前行到达陵门，顶上是青色的琉璃瓦，门额上写着“天下为公”四个大字。再进为碑亭，继续向前直到祭堂。
                <w:br/>
                温馨提示：因周一（除节假日外）中山陵部分场所闭馆，或每天17：00以后部分场所闭馆，如因周一或旺季堵车抵达晚于17：00点，只能游览中山陵部分场所，如遇节假日限流、景区预约限制时，放弃游览，因是免费景区，无费用可退，敬请谅解。
                <w:br/>
                17:00赠送游览【梧桐大道】,无论是春天的生机盎然、夏天的绿荫如盖，还是秋天的金黄满地、冬天的银装素裹，梧桐大道都以它独有的魅力吸引着无数游客和市民前来观赏。漫步在梧桐大道上，感受着那份历史的厚重与文化的底蕴，让人仿佛穿越时空，回到了那个充满浪漫与情怀的年代。
                <w:br/>
                19：00入住高档标准酒店：维也纳酒店  或  宜尚酒店 或 丽呈睿轩酒店  或  康铂酒店  或 同级
                <w:br/>
                交通：空调旅游车
                <w:br/>
                景点：金陵制造局-博物馆-报恩寺-中山陵-梧桐大道
                <w:br/>
                购物点：无
                <w:br/>
                自费项：中餐、中山陵景交、晚餐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1晚4钻酒店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第二天：总统府-大屠杀遇难同胞纪念馆-夫子庙秦淮风光带-牛首山-老门东
                <w:br/>
              </w:t>
            </w:r>
          </w:p>
          <w:p>
            <w:pPr>
              <w:pStyle w:val="indent"/>
            </w:pPr>
            <w:r>
              <w:rPr>
                <w:rFonts w:ascii="微软雅黑" w:hAnsi="微软雅黑" w:eastAsia="微软雅黑" w:cs="微软雅黑"/>
                <w:color w:val="000000"/>
                <w:sz w:val="20"/>
                <w:szCs w:val="20"/>
              </w:rPr>
              <w:t xml:space="preserve">
                7：30	享用酒店早餐后接团
                <w:br/>
                8：40游览【牛首山文化旅游区】，牛首山又名天阙山，因山顶东西双峰形似牛头双角而得名。牛首山文化旅游区风光秀美，素有“春牛首”之美誉，古有牛首烟岚、祖堂振锡等金陵美景，还遗存了很多历史古迹，如岳飞抗金故垒、郑和文化园等。
                <w:br/>
                11：30【夫子庙秦淮河风光带】秦淮河是古老的南京文化渊源之地，从六朝起便是望族聚居之地，商贾云集，
                <w:br/>
                文人荟萃，儒学鼎盛，素有“六朝金粉”之誉。 夫子庙始建于宋代，位于秦淮河北岸的贡院街旁，原
                <w:br/>
                是祀奉孔子的地方，后多次遭毁并重建。它与北京孔庙、曲阜孔庙、吉林文庙并称为中国四大文庙，
                <w:br/>
                也是夫子庙秦淮河风光带主要的景点。（交通管制期间无法游览，敬请谅解）
                <w:br/>
                13：00外秦淮河游船（费用60元/人自理）
                <w:br/>
                14：00游览【总统府】，南京总统府既有中国古代传统的江南园林，也有近代西风东渐时期的建筑遗存，至今已有600多年的历史。其历史可追溯到明初的归德侯府和汉王府，清代被辟为江宁织造署、两江总督署等，南巡均以此为行宫。太平天国定都天京（今南京）后，在此基础上扩建。1912年1月1日，在此宣誓就职临时大总统，辟为大总统府，后来又为南京总统府。
                <w:br/>
                温馨提示：总统府景区已实行实名制预约购票，旅游旺季较为火爆，如遇无法预约购票或者周一闭馆，将更改游览【阅江楼景区】或【六朝博物馆】，敬请谅解。
                <w:br/>
                15：30参观【南京大屠杀遇难同胞纪念馆】，通称江东门纪念馆，于1985年8月15日建成开放，是国际公认的二战期间三大惨案纪念馆之一、国家一级博物馆、全国爱国主义教育示范基地、全国重点文物保护单位、首批中国20世纪建筑遗产名录。是中国唯一一座有关侵华日军南京大屠杀的专史陈列馆，也是国家公祭日主办地。
                <w:br/>
                （侵华日军南京大屠杀遇难同胞纪念馆共三个展馆，我们将为您代为预约其中一个馆，不指定。每周一闭馆或节假日限流、景区预约限制时，换成游览雨花台景区或莫愁湖公园景区，敬请谅解）
                <w:br/>
                17：30【老门东历史文化街区】自由活动，门东是南京传统民居聚集地，自古就是江南商贾云集、人文荟萃、世家大族居住之地。门东是个广泛的概念，中华门以东均为门东，如今的老门东历史文化街区是狭义的门东概念。历史上一直是夫子庙的核心功能区域之一。
                <w:br/>
                19：00	送回酒店入住
                <w:br/>
                交通：空调旅游车
                <w:br/>
                景点：总统府-大屠杀遇难同胞纪念馆-夫子庙秦淮风光带-牛首山-老门东
                <w:br/>
                购物点：无
                <w:br/>
                自费项：中餐、外秦淮河游船、牛首山景交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1晚4钻酒店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第三天：红山动物园-送站
                <w:br/>
              </w:t>
            </w:r>
          </w:p>
          <w:p>
            <w:pPr>
              <w:pStyle w:val="indent"/>
            </w:pPr>
            <w:r>
              <w:rPr>
                <w:rFonts w:ascii="微软雅黑" w:hAnsi="微软雅黑" w:eastAsia="微软雅黑" w:cs="微软雅黑"/>
                <w:color w:val="000000"/>
                <w:sz w:val="20"/>
                <w:szCs w:val="20"/>
              </w:rPr>
              <w:t xml:space="preserve">
                7：00享用酒店早餐后接团
                <w:br/>
                8:30【红山森林动物园】国家4A级风景名胜区，位于南京城北，园区总面积68公顷。园内山峦叠嶂，绿化覆盖率达85%，展示着世界各地珍稀动物260余种 3000余只。以独特的森林景观、丰富的动物资源、多彩的主题活动成为国内最具特色的动物园之一，每年吸引来自世界各地访客五百万余人次。
                <w:br/>
                11：45结束愉快行程，送南京南站散团
                <w:br/>
                交通：空调旅游车
                <w:br/>
                景点：红山动物园
                <w:br/>
                购物点：无
                <w:br/>
                自费项：中餐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成人价包含：旅游车费、景点大门票、导游服务费、旅行社责任险、2晚住宿；
                <w:br/>
                特殊证件价包含：旅游车费、导游服务费、旅行社责任险、2晚住宿；
                <w:br/>
                儿童价包含：旅游车费、导游服务费、旅行社责任险；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成人价不包含：行程中自理项目、中餐 、景区交通车、无线耳机； 
                <w:br/>
                特殊证件价不包含：景点大门票、行程中自理项目、中餐、景区交通车、无线耳机；  
                <w:br/>
                儿童价不包含：景点大门票、行程中自理项目、中餐、景区交通车、无线耳机；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第一天中餐</w:t>
            </w:r>
          </w:p>
        </w:tc>
        <w:tc>
          <w:tcPr/>
          <w:p>
            <w:pPr>
              <w:pStyle w:val="indent"/>
            </w:pPr>
            <w:r>
              <w:rPr>
                <w:rFonts w:ascii="微软雅黑" w:hAnsi="微软雅黑" w:eastAsia="微软雅黑" w:cs="微软雅黑"/>
                <w:color w:val="000000"/>
                <w:sz w:val="20"/>
                <w:szCs w:val="20"/>
              </w:rPr>
              <w:t xml:space="preserve">第一天中餐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50.00</w:t>
            </w:r>
          </w:p>
        </w:tc>
      </w:tr>
      <w:tr>
        <w:trPr/>
        <w:tc>
          <w:tcPr/>
          <w:p>
            <w:pPr>
              <w:pStyle w:val="indent"/>
            </w:pPr>
            <w:r>
              <w:rPr>
                <w:rFonts w:ascii="微软雅黑" w:hAnsi="微软雅黑" w:eastAsia="微软雅黑" w:cs="微软雅黑"/>
                <w:color w:val="000000"/>
                <w:sz w:val="20"/>
                <w:szCs w:val="20"/>
              </w:rPr>
              <w:t xml:space="preserve">第一天晚餐</w:t>
            </w:r>
          </w:p>
        </w:tc>
        <w:tc>
          <w:tcPr/>
          <w:p>
            <w:pPr>
              <w:pStyle w:val="indent"/>
            </w:pPr>
            <w:r>
              <w:rPr>
                <w:rFonts w:ascii="微软雅黑" w:hAnsi="微软雅黑" w:eastAsia="微软雅黑" w:cs="微软雅黑"/>
                <w:color w:val="000000"/>
                <w:sz w:val="20"/>
                <w:szCs w:val="20"/>
              </w:rPr>
              <w:t xml:space="preserve">第一天晚餐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50.00</w:t>
            </w:r>
          </w:p>
        </w:tc>
      </w:tr>
      <w:tr>
        <w:trPr/>
        <w:tc>
          <w:tcPr/>
          <w:p>
            <w:pPr>
              <w:pStyle w:val="indent"/>
            </w:pPr>
            <w:r>
              <w:rPr>
                <w:rFonts w:ascii="微软雅黑" w:hAnsi="微软雅黑" w:eastAsia="微软雅黑" w:cs="微软雅黑"/>
                <w:color w:val="000000"/>
                <w:sz w:val="20"/>
                <w:szCs w:val="20"/>
              </w:rPr>
              <w:t xml:space="preserve">第二天中餐</w:t>
            </w:r>
          </w:p>
        </w:tc>
        <w:tc>
          <w:tcPr/>
          <w:p>
            <w:pPr>
              <w:pStyle w:val="indent"/>
            </w:pPr>
            <w:r>
              <w:rPr>
                <w:rFonts w:ascii="微软雅黑" w:hAnsi="微软雅黑" w:eastAsia="微软雅黑" w:cs="微软雅黑"/>
                <w:color w:val="000000"/>
                <w:sz w:val="20"/>
                <w:szCs w:val="20"/>
              </w:rPr>
              <w:t xml:space="preserve">第二天中餐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50.00</w:t>
            </w:r>
          </w:p>
        </w:tc>
      </w:tr>
      <w:tr>
        <w:trPr/>
        <w:tc>
          <w:tcPr/>
          <w:p>
            <w:pPr>
              <w:pStyle w:val="indent"/>
            </w:pPr>
            <w:r>
              <w:rPr>
                <w:rFonts w:ascii="微软雅黑" w:hAnsi="微软雅黑" w:eastAsia="微软雅黑" w:cs="微软雅黑"/>
                <w:color w:val="000000"/>
                <w:sz w:val="20"/>
                <w:szCs w:val="20"/>
              </w:rPr>
              <w:t xml:space="preserve">第二天晚餐</w:t>
            </w:r>
          </w:p>
        </w:tc>
        <w:tc>
          <w:tcPr/>
          <w:p>
            <w:pPr>
              <w:pStyle w:val="indent"/>
            </w:pPr>
            <w:r>
              <w:rPr>
                <w:rFonts w:ascii="微软雅黑" w:hAnsi="微软雅黑" w:eastAsia="微软雅黑" w:cs="微软雅黑"/>
                <w:color w:val="000000"/>
                <w:sz w:val="20"/>
                <w:szCs w:val="20"/>
              </w:rPr>
              <w:t xml:space="preserve">第二天晚餐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50.00</w:t>
            </w:r>
          </w:p>
        </w:tc>
      </w:tr>
      <w:tr>
        <w:trPr/>
        <w:tc>
          <w:tcPr/>
          <w:p>
            <w:pPr>
              <w:pStyle w:val="indent"/>
            </w:pPr>
            <w:r>
              <w:rPr>
                <w:rFonts w:ascii="微软雅黑" w:hAnsi="微软雅黑" w:eastAsia="微软雅黑" w:cs="微软雅黑"/>
                <w:color w:val="000000"/>
                <w:sz w:val="20"/>
                <w:szCs w:val="20"/>
              </w:rPr>
              <w:t xml:space="preserve">外秦淮河游船</w:t>
            </w:r>
          </w:p>
        </w:tc>
        <w:tc>
          <w:tcPr/>
          <w:p>
            <w:pPr>
              <w:pStyle w:val="indent"/>
            </w:pPr>
            <w:r>
              <w:rPr>
                <w:rFonts w:ascii="微软雅黑" w:hAnsi="微软雅黑" w:eastAsia="微软雅黑" w:cs="微软雅黑"/>
                <w:color w:val="000000"/>
                <w:sz w:val="20"/>
                <w:szCs w:val="20"/>
              </w:rPr>
              <w:t xml:space="preserve">外秦淮河游船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60.00</w:t>
            </w:r>
          </w:p>
        </w:tc>
      </w:tr>
      <w:tr>
        <w:trPr/>
        <w:tc>
          <w:tcPr/>
          <w:p>
            <w:pPr>
              <w:pStyle w:val="indent"/>
            </w:pPr>
            <w:r>
              <w:rPr>
                <w:rFonts w:ascii="微软雅黑" w:hAnsi="微软雅黑" w:eastAsia="微软雅黑" w:cs="微软雅黑"/>
                <w:color w:val="000000"/>
                <w:sz w:val="20"/>
                <w:szCs w:val="20"/>
              </w:rPr>
              <w:t xml:space="preserve">中山陵景交</w:t>
            </w:r>
          </w:p>
        </w:tc>
        <w:tc>
          <w:tcPr/>
          <w:p>
            <w:pPr>
              <w:pStyle w:val="indent"/>
            </w:pPr>
            <w:r>
              <w:rPr>
                <w:rFonts w:ascii="微软雅黑" w:hAnsi="微软雅黑" w:eastAsia="微软雅黑" w:cs="微软雅黑"/>
                <w:color w:val="000000"/>
                <w:sz w:val="20"/>
                <w:szCs w:val="20"/>
              </w:rPr>
              <w:t xml:space="preserve">中山陵景交</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¥(人民币) 20.00</w:t>
            </w:r>
          </w:p>
        </w:tc>
      </w:tr>
      <w:tr>
        <w:trPr/>
        <w:tc>
          <w:tcPr/>
          <w:p>
            <w:pPr>
              <w:pStyle w:val="indent"/>
            </w:pPr>
            <w:r>
              <w:rPr>
                <w:rFonts w:ascii="微软雅黑" w:hAnsi="微软雅黑" w:eastAsia="微软雅黑" w:cs="微软雅黑"/>
                <w:color w:val="000000"/>
                <w:sz w:val="20"/>
                <w:szCs w:val="20"/>
              </w:rPr>
              <w:t xml:space="preserve">牛首山景交</w:t>
            </w:r>
          </w:p>
        </w:tc>
        <w:tc>
          <w:tcPr/>
          <w:p>
            <w:pPr>
              <w:pStyle w:val="indent"/>
            </w:pPr>
            <w:r>
              <w:rPr>
                <w:rFonts w:ascii="微软雅黑" w:hAnsi="微软雅黑" w:eastAsia="微软雅黑" w:cs="微软雅黑"/>
                <w:color w:val="000000"/>
                <w:sz w:val="20"/>
                <w:szCs w:val="20"/>
              </w:rPr>
              <w:t xml:space="preserve">牛首山景交</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¥(人民币) 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（5）一般情况下，产品报价中所含房费按双人标准间/2人核算。如要求三人间或加床，需视入住酒店房型及预订情况而定。通常酒店标准间内加床为钢丝床或床垫等非标准床。
                <w:br/>
                （6）如一人或多人参团产生单人用房，由旅行社尽量安排与同性别团友合住，若无法安排，请在出团前补齐单间差，以享用单人独立用房。
                <w:br/>
                （7）酒店通常规定12点以前办理退房手续，下午2点后办理入住手续，少数酒店或特殊假期除外。
                <w:br/>
                5．用餐说明：
                <w:br/>
                （1）一般情况下，早餐为自助或桌式；午、晚餐为十人一桌，八菜一汤（不含酒水），人数不足或超过十人时，在每人用餐标准不变的前提下调整餐食的数量，每增加一人增加一个菜，每减少两人减少一个菜。
                <w:br/>
                （2）如对饮食有特殊要求，请在报名时告知旅行社并提前与导游说明，以便更好地给您安排饮食。
                <w:br/>
                （3）当地特色风味餐属旅游生活体验，具有当地特色，如不符合游客口味，敬请理解。
                <w:br/>
                6．行程安排说明：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（2）团队游览中请勿擅自离团，中途擅自离团视同游客违约，由此造成未参加行程内景点、用餐、住房、用车等费用不退，旅行社亦不承担游客擅自离团时发生意外的责任。
                <w:br/>
                7．差价说明：
                <w:br/>
                （1）如遇国家政策性调整门票、交通价格等，按调整后的价格补足差额。
                <w:br/>
                （2）行程中赠送的游览或娱乐项目，如因航班、天气等不可抗因素导致未安排，恕不退赔费用。
                <w:br/>
                （3）由于产品报价中所含景点门票按旅行社折扣价核算，除免票条款，游客不再享受景点门票其它优惠政策。凡享受免票政策的游客，须在参团中持相关有效证件，并提前告知导游，由导游按旅行社折扣价在旅游地退费。
                <w:br/>
                （4）中国国旅所属“国旅假期”产品只适用于中国大陆游客，中国大陆以外有意参团的游客，在认可行程安排和服务标准的情况下，根据产品要求补齐差价。
                <w:br/>
                8．出团通知：
                <w:br/>
                我们通常在出团前1-2个工作日发送，若能提前确定，我们将会第一时间通知您。
                <w:br/>
                9．我社独立发团产品，以最低成团人数发团，如报名人数不足最低人数时，已报名的客人须转团或者退团。
                <w:br/>
                10．意见反馈：我们非常重视您的意见和建议，《游客意见表》是我们判定旅游团服务质量的重要依据，请您如实填写《游客意见表》，感谢您留下宝贵的意见和建议，我们将不断改进工作，更好地为广大游客提供服务。因景区票务系统的预定政策，乙方同意甲方在未来一次或多次使用自己的身份信息进行占座或预约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1.以上行程不包含旅游人身意外险，为了您的安全，强烈建议游客购买,费用为10元/人。
                <w:br/>
                2.以上价格为打包特惠价，若您持有特殊证件（老年证、军人证、教师证、学生证、记者证、导游证、残疾证、离退休干部证等）请按“特殊证件价”报名；在景区应主动出事有效证件，享受各景区不同的优惠政策，门票费用自理！若持有特殊证件按成人价交费，费用一概不退。
                <w:br/>
                3.本线路为散客拼团行程根据实际人数配车辆，不指定任何（大、小）车型，保证游客1人1座。其余空位，游客不得强占，旅行社有权中途安排其他客人上下乘坐。由旅行社以实际人数统一安排。
                <w:br/>
                4.游客报名应正确填写参团人的姓名、手机、身份证号码。游客必须保持手机畅通，因游客关机，失去联系，责任由游客自行承担。
                <w:br/>
                5.特殊情况（节假日及天气不佳的情况下，出现堵车、景点游客量较大等）或不可抗力因素，造成无法完成原定行程，导游可更改游览顺序和行程。游客应积极配合，并在特殊情况说明书上签字并交导游备档。未发生的费用按成本价多退少补（如遇台风、大雾等无法返回，滞留在当地的开支游客自理）。
                <w:br/>
                6.游客在行程中自理用餐时应注意卫生，在自由活动时应注意安全，同时应照看好儿童和老人，并遵守当地的安全规定，因游客自己原因导致的各种损失，旅行社不承担责任。在旅游过程中，应严格遵守旅游时间，如因客人自己的原因，中途走失，应主动联系导游，到下个景点汇合，产生的费用自理。
                <w:br/>
                7.儿童说明：0.8米以下不收费用，0.8米—1.4米为儿童，1.4米以上同成人。
                <w:br/>
                8.旅游费中不含行李、财物和贵重物品的保管费用，因行李包裹内不确定的因素，旅行社无法提供旅游过程中行李保管服务；贵重物品随身携带，请自身注意保管，切勿离手，如遗失、损坏旅行社不承担责任。
                <w:br/>
                9.以上时间仅供参考，以实际到达时间为准，节假日导游可根据情况在不减少景点的情况下，调整景点顺序
                <w:br/>
                <w:br/>
                10.年龄限制：本线路不接受70周岁以上老年人单独报名，70—75周岁须有70周岁以下年龄人员陪同,75岁周岁以上不接受报名。
                <w:br/>
                （12）本线路为散客拼团行程，无锡、苏州、杭州、上海、乌镇等行程段交接下属供应商地接社（江苏苏之旅、杭州春之声、上海同济等）接待。根据实际人数配车辆，不指定任何（大、小）车型，全程不保证只使用同一辆车，保证游客1人1座。其余空位，游客不得强占，旅行社有权中途安排其他客人上下乘坐。散客班住宿不指定任何地点，由旅行社以实际人数统一安排。
                <w:br/>
                24小时应急电话：15952028714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w:br/>
                行程开始前6日至4日，按旅游费用总额的20%；
                <w:br/>
                <w:br/>
                行程开始前3日至1日，按旅游费用总额的40%；
                <w:br/>
                <w:br/>
                行程开始当日，按旅游费用总额的60%。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1.参团说明
                <w:br/>
                <w:br/>
                （1）70岁（含）以上的老人参团的，须有一名亲友陪同并须签署参团申明。
                <w:br/>
                <w:br/>
                （2）未满18周岁的未成年人无监护人陪同参团的，须由监护人签署参团申明。
                <w:br/>
                <w:br/>
                （3）身孕周期在24周（含）以上的孕妇，不得参团；身孕周期在24周以下的，须有一名家属陪同并须签署参团申明。
                <w:br/>
                <w:br/>
                2．产品说明：中国国旅所属“国旅假期”产品分为：品质之旅、大众假期、联合假期。品质之旅、大众假期为中国国旅独立成团产品；联合假期为与其他旅行社联合发团产品。
                <w:br/>
                <w:br/>
                3．交通说明：
                <w:br/>
                <w:br/>
                （1）旅行社旅游产品中所包含的飞机票多为团队经济舱票，依照航空公司规定，不得更改、签转、退票。
                <w:br/>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w:br/>
                （3）如遇国家或航空公司政策性调整机票、燃油附加费等价格，请按调整后的价格补足差价。
                <w:br/>
                <w:br/>
                4．住宿说明：
                <w:br/>
                <w:br/>
                （1）凡是旅游主管部门评定的星级酒店，我社均按酒店星级标准进行标注。
                <w:br/>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w:br/>
                （3）在旅游旺季或其他特殊原因，凡无法确定准确的住宿场所名称或酒店等级的，我社均填写了参考候选住宿场所名称。但所列酒店名称范围仅供参考，最终以《出团通知》为准，保证酒店同级。
                <w:br/>
                <w:br/>
                （4）在签署本旅游合同时，因特殊原因，对个别无法确定住宿场所名称、等级的，我社可能会根据旅游产品的具体情况，注明可以确保的入住场所房间类型，如：双方标准间；双人大床房等。
                <w:br/>
                <w:br/>
                （5）一般情况下，产品报价中所含房费按双人标准间/2人核算。如要求三人间或加床，需视入住酒店房型及预订情况而定。通常酒店标准间内加床为钢丝床或床垫等非标准床。
                <w:br/>
                <w:br/>
                （6）如一人或多人参团产生单人用房，由旅行社尽量安排与同性别团友合住，若无法安排，请在出团前补齐单间差，以享用单人独立用房。
                <w:br/>
                <w:br/>
                （7）酒店通常规定12点以前办理退房手续，下午2点后办理入住手续，少数酒店或特殊假期除外。
                <w:br/>
                <w:br/>
                5．用餐说明：
                <w:br/>
                <w:br/>
                （1）一般情况下，早餐为自助或桌式；午、晚餐为十人一桌，八菜一汤（不含酒水），人数不足或超过十人时，在每人用餐标准不变的前提下调整餐食的数量，每增加一人增加一个菜，每减少两人减少一个菜。
                <w:br/>
                <w:br/>
                （2）如对饮食有特殊要求，请在报名时告知旅行社并提前与导游说明，以便更好地给您安排饮食。
                <w:br/>
                <w:br/>
                （3）当地特色风味餐属旅游生活体验，具有当地特色，如不符合游客口味，敬请理解。
                <w:br/>
                <w:br/>
                6．行程安排说明：
                <w:br/>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w:br/>
                （2）团队游览中请勿擅自离团，中途擅自离团视同游客违约，由此造成未参加行程内景点、用餐、住房、用车等费用不退，旅行社亦不承担游客擅自离团时发生意外的责任。
                <w:br/>
                <w:br/>
                7．差价说明：
                <w:br/>
                <w:br/>
                （1）如遇国家政策性调整门票、交通价格等，按调整后的价格补足差额。
                <w:br/>
                <w:br/>
                （2）行程中赠送的游览或娱乐项目，如因航班、天气等不可抗因素导致未安排，恕不退赔费用。
                <w:br/>
                <w:br/>
                （3）由于产品报价中所含景点门票按旅行社折扣价核算，除免票条款，游客不再享受景点门票其它优惠政策。凡享受免票政策的游客，须在参团中持相关有效证件，并提前告知导游，由导游按旅行社折扣价在旅游地退费。
                <w:br/>
                <w:br/>
                （4）中国国旅所属“国旅假期”产品只适用于中国大陆游客，中国大陆以外有意参团的游客，在认可行程安排和服务标准的情况下，根据产品要求补齐差价。
                <w:br/>
                <w:br/>
                8．出团通知：
                <w:br/>
                <w:br/>
                我们通常在出团前1-2个工作日发送，若能提前确定，我们将会第一时间通知您。
                <w:br/>
                <w:br/>
                9．我社独立发团产品，以最低成团人数发团，如报名人数不足最低人数时，已报名的客人须转团或者退团。
                <w:br/>
                <w:br/>
                10．意见反馈：我们非常重视您的意见和建议，《游客意见表》是我们判定旅游团服务质量的重要依据，请您如实填写《游客意见表》，感谢您留下宝贵的意见和建议，我们将不断改进工作，更好地为广大游客提供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2025-07-29T14:56:36+08:00</dcterms:created>
  <dcterms:modified xsi:type="dcterms:W3CDTF">2025-07-29T14:56:36+08:00</dcterms:modified>
</cp:coreProperties>
</file>

<file path=docProps/custom.xml><?xml version="1.0" encoding="utf-8"?>
<Properties xmlns="http://schemas.openxmlformats.org/officeDocument/2006/custom-properties" xmlns:vt="http://schemas.openxmlformats.org/officeDocument/2006/docPropsVTypes"/>
</file>