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吉隆坡+仙本那 南京直飞5晚7日行程单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0021752822337oh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南京-吉隆坡 MU2969 （19：05-00:40+1）
                <w:br/>
                吉隆坡-南京 MU2970 （01:40-07:20）
                <w:br/>
                吉隆坡-斗湖 AK5748  13：45-16:40
                <w:br/>
                斗湖-吉隆坡 OD1901  17:25-20:20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【顶奢住宿】仙本那天花板级别水上屋，顶级奢华享受
                <w:br/>
                【接机服务】接送机专车接送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坠入北纬 4°的海上仙境-仙本那】
                <w:br/>
                【吉隆坡一日游】 默迪卡 118/黑风洞/城市画廊/双峰塔/茨场街/鬼仔巷/国家皇宫
                <w:br/>
                全程不进店 ，纯玩无自费 ， 品质保证 ，走心出品！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各贵宾于上南京禄口机场集合，办理登机手续。搭乘中国东方航空乘机前往——马来西亚吉隆坡。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邵氏美居或同级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吉隆坡市区观光:默迪卡 118/黑风洞/城市画廊/双峰塔/茨场街/鬼仔巷/国家皇宫（专车司兼导）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默迪卡 118：全球三大高楼是指世界上最高的的三座大楼，它们分别是哈里发塔、穆迪默迪卡 118 和上海中心大厦
                <w:br/>
                黑风洞：黑风洞是马来西亚的印度教圣地，每年 1 月底 2 月初的大宝森节期间，虔诚的印度教徒背负神像，唱着宗教圣
                <w:br/>
                歌游行步入石洞参拜，朝圣者可达 30 万人
                <w:br/>
                城市画廊：城市画廊共有 6 个展厅，游客能通过图片，照片和文字了解吉隆坡的历史;通过建筑模型，鸟瞰马来西亚建筑
                <w:br/>
                之美与发展轨迹。
                <w:br/>
                双峰塔：双子塔是吉隆坡的地标建筑，于 1998 年完工，共 88 层，高 1483 英尺(452 米)，它是两个独立的塔楼并由裙房
                <w:br/>
                相连。在两座主楼的 41 和 42 楼之间有一座长 58.4 米、距地面 170 米高的天桥。
                <w:br/>
                独立塔楼外形像两个巨大的玉米，故又名双峰大厦。它的设计灵感，源于伊斯兰教的八角星标志，同时设计师为增加楼层
                <w:br/>
                可用空间，设计师在每个内角上添加了半圆，形成了现在的外形。
                <w:br/>
                茨场街：此多姿多彩的街道上有许多商店、餐馆或小贩摊子，充满生机勃勃的气息。漫步其中，周边的声色都引人入胜，
                <w:br/>
                货品种类由布料乃至中草药都有，真正琳琅满目，还有许多正宗中餐馆，提供多种乡土地道美食
                <w:br/>
                国家皇宫：马来西亚国家皇宫坐落于首都吉隆坡市皇宫路的一座山丘上，市中心之旁，其内青草遍地，鲜花满园盛开，许
                <w:br/>
                多宫室应酬、宴会和庆典活动也在此进行。此外，每天游客都可到此观看皇宫守卫的换班仪式
                <w:br/>
                交通：车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邵氏美居或同级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吉隆坡—斗湖（专车接送） 参考航班：AK5748 1230--1525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搭乘飞机飞往“东马”婆罗洲上的一座乐园—仙本那
                <w:br/>
                抵达后实际在机场举牌接机，从机场到仙本那镇上酒店大概车程 70 分钟。
                <w:br/>
                温馨提示：飞机上冷气比较足，建议自带厚外套一件。
                <w:br/>
                仙本那作为“潜水”爱好者圣地逐渐兴起，镇上比较原生态，各项设施还比较简单，条件有限，基本生活都能满足，但配
                <w:br/>
                套设施一般！
                <w:br/>
                交通：车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仙本那永达酒店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仙本那镇上-卡帕莱度假村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早上大约9点半前往镇上码头搭乘约9点半的船班前往度假村，随后自由活动
                <w:br/>
                交通：飞机+车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午餐：度假村     晚餐：度假村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卡帕莱度假村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仙本那度假村一日自由活动，畅玩浮潜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仙本那度假村一日自由活动，畅玩浮潜。
                <w:br/>
                交通：无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午餐：度假村     晚餐：度假村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卡帕莱度假村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仙本那-吉隆坡-南京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上午自由活动-大约12点左右办理退房，搭乘船班返回镇上，下午前往斗湖机场经过吉隆坡转机返回南京
                <w:br/>
                参考航班：斗湖-吉隆坡 OD1901  17:25-20:20
                <w:br/>
                交通：飞机，大巴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吉隆坡转机返回南京
                <w:br/>
                参考航班：吉隆坡-南京 MU2970 （01:40-07:20）
                <w:br/>
                交通：车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1、酒店：酒店行程中所列酒店或同类别酒店双人间, 海岛地区大床居多，所有房型只能尽量申请不能完全保证. 2、机票：往返机票含税；东航行李额 23KG，亚航行李额 15KG。
                <w:br/>
                3、餐食：行程中所列用餐，如因自身原因放弃用餐，则餐费不退（行程中注明的自理餐除外）
                <w:br/>
                4、用车：境外当地旅游用车；接送机为拼车
                <w:br/>
                备注：往返机票根据实际情况预定，行程中为参考，实际预定为准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1、马来西亚酒店税费 10 马币/间/晚（前台现付）
                <w:br/>
                2、珍珠岛登山费：50 马币/人 、 海岛保育费 20 马币/人、，马布岛水上别墅度假村参观费 30 马币/人
                <w:br/>
                3、单房差（如产生单房请补单房差）；
                <w:br/>
                4、报价不含马来西亚点电子签证费；目前免签
                <w:br/>
                5、个人消费：购物等个人消费以及因个人疏忽、违章或违法引起的经济损失或赔偿费用。
                <w:br/>
                6、1 行李费：全程额外行李托运及超重费用；境外内陆段行李托运及超重费用；
                <w:br/>
                7、航空公司临时调整燃油附加税及相关费用
                <w:br/>
                8、因交通延阻、战争、政变、罢工、天气、飞机机器故障、航班取消或更改时间等不可抗力原因所引致的额外费用9、出入境个人物品海关征税
                <w:br/>
                10、其他行程中以及上述“费用包含”条款中未列明的一切额外费用。
                <w:br/>
                11、国内段交通，机场往返需自理。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1、18周岁以下未成年须监护人陪同前往。
                <w:br/>
                2、70周岁以上老人须由其家属陪同参团，并且提供1年内三甲医院健康证明和签署免责协议。70周岁以上（含70周岁）老年人，建议不能单独参团旅游，原则上需要有60周岁以下（不含60周岁）直系亲属陪同才能参团旅游。75周岁以上（含75周岁）不得参团。
                <w:br/>
                3、怀孕妇女不得参团。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2025-07-22T14:37:05+08:00</dcterms:created>
  <dcterms:modified xsi:type="dcterms:W3CDTF">2025-07-22T14:37:05+08:00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