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（新）南京一日游---（总纪牛）牛首山线行程单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JZHWGS1691397696J12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南京一日游-牛首线            纯玩无购物
                <w:br/>
                旅游天数
                <w:br/>
                交通方式
                <w:br/>
                发车地点
                <w:br/>
                住宿安排
                <w:br/>
                餐饮安排
                <w:br/>
                导游安排
                <w:br/>
                1天
                <w:br/>
                空调旅游车
                <w:br/>
                指定地点接
                <w:br/>
                无
                <w:br/>
                不含
                <w:br/>
                普通话导游
                <w:br/>
                游览行程安排
                <w:br/>
                D1
                <w:br/>
                8：30 总统府景区门口汇合。   
                <w:br/>
                9：00游览【总统府】（门票已含，游览时间约60分钟）：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
                <w:br/>
                【六朝博物馆】，敬请谅解。
                <w:br/>
                10：30参观【南京大屠杀遇难同胞纪念馆】，（门票免费，游览时间约80分钟）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（根据门票预约情况，安排史展馆或三个必胜馆之一，不指定，每周一闭馆或节假日限流、景区预约限制时，换成游览【莫愁湖景区】，敬请谅解）
                <w:br/>
                12:00 游览【夫子庙秦淮风光带】（门票免费，游览时间约30分钟）：秦淮河是古老的南京文化渊
                <w:br/>
                源之地，从六朝起便是望族聚居之地，商贾云集，文人荟萃，儒学鼎盛，素有“六朝金粉”之誉。 
                <w:br/>
                （交通管制期间无法游览，敬请谅解）
                <w:br/>
                12:30午餐时间（费用自理，约30分钟）
                <w:br/>
                13:30外秦淮河游船（费用60元/位自理）
                <w:br/>
                14：30游览【牛首山景区】（门票已含，游览时间约2.5小时）因山顶突出的双峰相对峙恰似牛头双角而得名，民
                <w:br/>
                间又称为牛头山。东晋宰相王导曾劝谏初创政权的晋元帝司马睿打消在皇宫外兴建象征皇权的双阙的念头，请晋
                <w:br/>
                元帝乘舆出宣阳门，南眺牛首，两峰对峙，趁机劝喻元帝：“此天阙也，岂烦改作”，故得名“天阙山”。    
                <w:br/>
                17:00结束愉快行程，可选南京站/南京南站/老门东散团
                <w:br/>
                备注
                <w:br/>
                    以上行程抵达时间仅供参考，以车辆抵达的实际时间为准，节假日及天气不佳的情况下，会出现堵车、车辆缓慢等现象，在不减少景点游览时间和景点数量的情况下，导游可调整景点游览顺序。
                <w:br/>
                费用说明
                <w:br/>
                成人价包含：旅游车费、景点大门票、导游服务费、旅行社责任险
                <w:br/>
                特殊证件价包含：旅游车费、导游服务费、旅行社责任险
                <w:br/>
                儿童价包含：旅游车费、导游服务费、旅行社责任险
                <w:br/>
                成人价不包含：自理项目、餐费
                <w:br/>
                特殊证件价不包含：景点大门票、自理项目、餐费
                <w:br/>
                儿童价不包含：景点大门票、自理项目、餐费
                <w:br/>
                友情提示
                <w:br/>
                1.本行程为散客拼团线路报名人少时，会与同方向其他线路拼团发班，时间上会有出入，带来不便请游客谅解！
                <w:br/>
                2.行程内标注的时间仅供游客参考，游程中不定性因素较多，所标注时间，易产生误差，具体时间以当天实际情况为准，我社承诺确保游客有效游览时长。节假日及天气不佳的情况下，我公司可根据实际情况在不减少景点游览时间和景点数量的情况下，导游可调整景点游览顺序。
                <w:br/>
                3.车型根据最终报名人数决定，人多为大车，人少则小车，保证每人一正座，游客不得以车型大小为由拒绝登车，如因此耽误行程，责任自负。其余空位，游客不得强占，旅行社有权中途安排其他客人上下乘坐。由旅行社以实际人数统一安排。本产品为全国散客拼团，是由一日游与城市间的交通巴士拼接而成，为了保证天天发班，会出现多次更换巴士、导游等情况，全程都会有工作人员安排，如有不便，敬请谅解。
                <w:br/>
                4.请游客在游玩过程中注意儿童、自身安全。财务保管不妥引起遗失及损坏，旅行社不承担责任。
                <w:br/>
                5.请游客保证电话的畅通，以便导游出团前一天通知有关事宜；如游客不留电话或所留电话无法接通，所造成的一切后果本社概不负责。
                <w:br/>
                6.车辆问题造成的时间耽搁，超出1小时以上部分，按每小时10元/人每人的标准赔付给游客。
                <w:br/>
                7.旅行社不推荐游客参加对人身安全不确定的活动，旅行社禁止游客进行江、河、湖、海的游泳活动，游客擅自行动，产生后果，旅行社不承担责任。
                <w:br/>
                8.游客必须保证自身身体健康良好的前提下，参加旅行社安排的旅游行程，不得欺骗隐瞒，若因游客身体不适而发生任何意外，旅行社不承担责任。
                <w:br/>
                9.旅游如在遇到人力不可抗拒的因素导致的重大调整、顺延或提前终止时，游客应积极服从旅行社的处理安排，旅游费用多退少补； 
                <w:br/>
                10.因道路交通事故造成游客人身伤害及财物损失，按照《中华人民共和国道路交通事故处理办法》进行赔偿。
                <w:br/>
                11.游客与旅行社产生合同约定的旅游服务质量纠纷，参照国家旅游局2011年4月19号颁布的《旅行社服务质量赔偿标准》处理。
                <w:br/>
                12.保险的解释权归保险公司所有。此行程为合同的组成部分。
                <w:br/>
                13.以上价格为打包特惠价，若您持有特殊证件（70周岁以上老年证、军人证、残疾证等）请按“特殊证件价”报名；在景区应主动出事有效证件，享受各景区不同的优惠政策，门票费用自理！若持有特殊证件按成人价交费，费用一概不退。
                <w:br/>
                14.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15.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16.年龄限制：本线路18周岁以下、70周岁须有18周岁--59周岁年龄人员陪同,75岁周岁以上不接受报名。
                <w:br/>
                17.请如实填写《游客意见反馈单》，行程结束之后，不再接受与《意见单》相反的投诉意见，不再受理未经证明的退费要求。
                <w:br/>
                18.因景区票务系统的预定政策，乙方同意甲方在未来一次或多次使用自己的身份信息进行占座或预约门票。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中餐</w:t>
            </w:r>
          </w:p>
        </w:tc>
        <w:tc>
          <w:tcPr/>
          <w:p>
            <w:pPr>
              <w:pStyle w:val="indent"/>
            </w:pPr>
            <w:r>
              <w:rPr>
                <w:rFonts w:ascii="微软雅黑" w:hAnsi="微软雅黑" w:eastAsia="微软雅黑" w:cs="微软雅黑"/>
                <w:color w:val="000000"/>
                <w:sz w:val="20"/>
                <w:szCs w:val="20"/>
              </w:rPr>
              <w:t xml:space="preserve">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1）70岁（含）以上的老人参团的，须有一名亲友陪同并须签署参团申明。（2）未满18周岁的未成年人无监护人陪同参团的，须由监护人签署参团申明。（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合理规划出游线路，选择有运营资质的交通工具，谨慎选择高风险旅游项目，不在旅游探奇中盲目追求刺激。出行前应购买旅游意外保险，保障出游安全。
                <w:br/>
                2. 财物安全（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1）护照、港澳通行证、台湾通行证是旅游者在境外唯一有效的身份证明，丢失证照将直接影响到您的旅行。证照、签证、身份证、机车船票及文件等身份证明和凭据，请随身携带或把证照交由领队、导游妥善保管，以避免遗忘、丢失。（2）出境旅游最好将上述证件复印，一份留在家中，一份连同几张护照相片随身携带，并记下所持护照号码，以备急用。（3）在整个旅行中，请随身携带我公司发给您的行程及紧急联络通讯录（联系方式详见出团通知书），以防走失时联系。（4）当地遇到有人检查证件时，不要轻易应允，而应报告导游或领队处理。如导游或领队不在现场，要有礼貌地请对方出示其身份或工作证件，否则拒绝接受检查。（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1）为保证计划行程顺利完成，请遵守团队作息时间，避免因个人迟到、掉队影响全团正常行程，请积极配合领队和导游的工作。在景区内请听从安排，跟随导游和领队游览时，不要远离团队，注意脚下安全。（2）自由活动期间请结伴而行，避免单独行动。非本公司组织安排的游览活动，旅游者自行承担风险。（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5）海拔较高的高原地带或山地，气压低，空气含氧量少，易导致人体缺氧，引起高原反应，请旅游者避免剧烈运动和情绪兴奋。患有贫血、糖尿病、慢性肺病、较严重心脑血管疾病、精神病及怀孕等旅游者不宜参加高原及高山旅游。（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8）雨雪天气从室外进入酒店、餐厅、游览设施时，任何时候出入卫生间时，路面湿滑时，注意防滑。（9）我公司提示旅游者参加涉水或海上旅游项目应增强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2025-06-09T15:05:21+08:00</dcterms:created>
  <dcterms:modified xsi:type="dcterms:W3CDTF">2025-06-09T15:05:21+08:00</dcterms:modified>
</cp:coreProperties>
</file>

<file path=docProps/custom.xml><?xml version="1.0" encoding="utf-8"?>
<Properties xmlns="http://schemas.openxmlformats.org/officeDocument/2006/custom-properties" xmlns:vt="http://schemas.openxmlformats.org/officeDocument/2006/docPropsVTypes"/>
</file>