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新东方快车 邂逅南疆12天之旅行程单</w:t>
      </w:r>
    </w:p>
    <w:p>
      <w:pPr>
        <w:jc w:val="center"/>
        <w:spacing w:after="100"/>
      </w:pPr>
      <w:r>
        <w:rPr>
          <w:rFonts w:ascii="微软雅黑" w:hAnsi="微软雅黑" w:eastAsia="微软雅黑" w:cs="微软雅黑"/>
          <w:sz w:val="20"/>
          <w:szCs w:val="20"/>
        </w:rPr>
        <w:t xml:space="preserve">魅力新疆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XJ1707204351VN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特色交通：疆内豪华列车运行，如一间移动在壮美风景里的高端奢华酒店，夜间行驶，白天停靠，不中转，不换铺。
                <w:br/>
                行程丰富：设计了“南疆全线’新疆景点重磅景点尽囊其中，多个新疆著名景区具有定时、定点、定线等特点可以发挥“一线多游”的优势满足旅客多样化需求，列车多为夜间运行，白天停靠观赏，景随车移，安全舒适
                <w:br/>
                特色美食：全程可享新疆美食“新疆大盘鸡、新疆手抓饭、新疆烤羊肉、鸽子汤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76pt; height:7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天山天池-新东方快车-轮台
                <w:br/>
              </w:t>
            </w:r>
          </w:p>
          <w:p>
            <w:pPr>
              <w:pStyle w:val="indent"/>
            </w:pPr>
            <w:r>
              <w:rPr>
                <w:rFonts w:ascii="微软雅黑" w:hAnsi="微软雅黑" w:eastAsia="微软雅黑" w:cs="微软雅黑"/>
                <w:color w:val="000000"/>
                <w:sz w:val="20"/>
                <w:szCs w:val="20"/>
              </w:rPr>
              <w:t xml:space="preserve">
                今日亮点：天山天池
                <w:br/>
                【天山天池】天山天池一日游（车程约150公里、约2.5个小时）是新疆的一道亮丽的风景线，这里一直被人们称作是人间的“瑶池”。由于第四纪冰川剧烈运动形成的冰碛湖固有壮观的景色，游览石门一 线、西小天池、大天池、定海神针、东小天池、）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轮台-库车
                <w:br/>
              </w:t>
            </w:r>
          </w:p>
          <w:p>
            <w:pPr>
              <w:pStyle w:val="indent"/>
            </w:pPr>
            <w:r>
              <w:rPr>
                <w:rFonts w:ascii="微软雅黑" w:hAnsi="微软雅黑" w:eastAsia="微软雅黑" w:cs="微软雅黑"/>
                <w:color w:val="000000"/>
                <w:sz w:val="20"/>
                <w:szCs w:val="20"/>
              </w:rPr>
              <w:t xml:space="preserve">
                今日亮点：塔里木胡杨景区
                <w:br/>
                【塔里木胡杨林景区】金秋季节正好是胡杨林最美的季节，胡杨林森林公园位于塔里木胡杨保护区的核心部位，地跨轮台和尉犁两县交界处世哲的塔里木河中游河汊区域。这里可以尽情摄下金色胡杨美景
                <w:br/>
                【库车王府】库车王府位于库车县城，占地4万平方米，是融合中原地区和伊斯兰风格的宫殿、库车王府历经十一代亲王扩建，既有中原汉文化风格建筑，又有新疆维吾尔族特色建筑，还有俄罗斯式建筑。
                <w:br/>
                备注：胡杨林景观受天气影响较多，如抵达时无景观敬请谅解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天山神秘大峡谷-克孜尔千佛洞
                <w:br/>
              </w:t>
            </w:r>
          </w:p>
          <w:p>
            <w:pPr>
              <w:pStyle w:val="indent"/>
            </w:pPr>
            <w:r>
              <w:rPr>
                <w:rFonts w:ascii="微软雅黑" w:hAnsi="微软雅黑" w:eastAsia="微软雅黑" w:cs="微软雅黑"/>
                <w:color w:val="000000"/>
                <w:sz w:val="20"/>
                <w:szCs w:val="20"/>
              </w:rPr>
              <w:t xml:space="preserve">
                今日亮点：天山神秘大峡谷
                <w:br/>
                【天山神秘大峡谷】：天山南麓群山环抱中的天山神秘大峡谷，集人间峡谷之妙，兼天山奇景之长，蕴万古之灵气，融神、奇、险、雄、古、幽为一体。尤以谷口处的三座山体(乃头山、丽人山、佛面山)最为壮观。
                <w:br/>
                【克孜尔千佛洞】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“四大石窟”之美誉,现有石窟236个，其中保存壁画的洞窟有 80多个，壁画总面积约1万平方米。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塔县卡拉库里湖-盘龙古道
                <w:br/>
              </w:t>
            </w:r>
          </w:p>
          <w:p>
            <w:pPr>
              <w:pStyle w:val="indent"/>
            </w:pPr>
            <w:r>
              <w:rPr>
                <w:rFonts w:ascii="微软雅黑" w:hAnsi="微软雅黑" w:eastAsia="微软雅黑" w:cs="微软雅黑"/>
                <w:color w:val="000000"/>
                <w:sz w:val="20"/>
                <w:szCs w:val="20"/>
              </w:rPr>
              <w:t xml:space="preserve">
                今日亮点：卡拉库里湖
                <w:br/>
                【卡拉库里湖】卡拉库里湖意为"黑海",海拔 3600 米,湖深 30 米,总面积 10 平方公里,是一座世界上少有的高原湖泊,四周有冰峰雪岭环抱，可近 距离看到世界著名的海 7000m 以上的高峰-昆仑三雄
                <w:br/>
                【盘龙古道】整个古道有 600 多个弯道，在这里可以体验帕米尔高原的速度与激情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塔县-塔吉克家访-石头城-金草滩-喀什
                <w:br/>
              </w:t>
            </w:r>
          </w:p>
          <w:p>
            <w:pPr>
              <w:pStyle w:val="indent"/>
            </w:pPr>
            <w:r>
              <w:rPr>
                <w:rFonts w:ascii="微软雅黑" w:hAnsi="微软雅黑" w:eastAsia="微软雅黑" w:cs="微软雅黑"/>
                <w:color w:val="000000"/>
                <w:sz w:val="20"/>
                <w:szCs w:val="20"/>
              </w:rPr>
              <w:t xml:space="preserve">
                今日亮点：塔吉克家访、石头城、金草滩
                <w:br/>
                【塔吉克族家访】塔吉克族是塔吉克斯坦的主要民族和中国的少数民族。人塔吉克族有自己的语言，属于印欧语系伊朗语族帕米尔语支。分为色勒库尔塔吉克语和瓦罕塔吉克语两种方言。
                <w:br/>
                【石头城】石头城位于塔什库尔干县城北侧，是古丝道著名的古城遗址。海拔 3700 米，雄踞要津，气势雄伟，自唐至清扩建及驻军不断，城墙最高处竟达 20 多米。元朝初期，石头城大兴土木扩建城廓，旧的石头城换了新颜。
                <w:br/>
                【金草滩】阿拉尔金草滩就在塔什库尔干县城边上、在石头城下，塔什库尔干河流经此处，这里水草丰美，牛羊遍地，和远处的雪山白云蓝天交融在一起十分漂亮。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塔县-白沙湖-喀什
                <w:br/>
              </w:t>
            </w:r>
          </w:p>
          <w:p>
            <w:pPr>
              <w:pStyle w:val="indent"/>
            </w:pPr>
            <w:r>
              <w:rPr>
                <w:rFonts w:ascii="微软雅黑" w:hAnsi="微软雅黑" w:eastAsia="微软雅黑" w:cs="微软雅黑"/>
                <w:color w:val="000000"/>
                <w:sz w:val="20"/>
                <w:szCs w:val="20"/>
              </w:rPr>
              <w:t xml:space="preserve">
                今日亮点：白沙湖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后乘车返回喀什，晚餐品尝正宗的维吾尔风味餐。可以逛南疆喀什古城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塔什市区-新东方快车-和田
                <w:br/>
              </w:t>
            </w:r>
          </w:p>
          <w:p>
            <w:pPr>
              <w:pStyle w:val="indent"/>
            </w:pPr>
            <w:r>
              <w:rPr>
                <w:rFonts w:ascii="微软雅黑" w:hAnsi="微软雅黑" w:eastAsia="微软雅黑" w:cs="微软雅黑"/>
                <w:color w:val="000000"/>
                <w:sz w:val="20"/>
                <w:szCs w:val="20"/>
              </w:rPr>
              <w:t xml:space="preserve">
                今日亮点：喀什古城
                <w:br/>
                【喀什古城】喀什古城至今已有 2000 多年的历史，这里曾是古西域疏勒国王城，老城区街巷纵横交错，曲径通幽，民居大多为土木、砖木结构，是目前世界上现存规模最大的生土建筑群。
                <w:br/>
                【艾提尕尔清真寺】清真寺始建于 1442 年，占地总面积为 1.68 万平方米，它不仅是新疆规模最大的清真寺，也是全国规模最大的清真寺。
                <w:br/>
                【香妃园】阿帕霍加墓与香妃墓坐落在喀什市东郊，是一座典型的伊斯兰教式的古建筑群，始建于 1640 年前后。据说墓内葬有同一家族的五代 72 人。因其中葬有明末清初喀什著名伊斯兰教“依禅派”大师阿帕霍加而得名。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和田博物馆- 约特干古城-和田团城-和田夜市
                <w:br/>
              </w:t>
            </w:r>
          </w:p>
          <w:p>
            <w:pPr>
              <w:pStyle w:val="indent"/>
            </w:pPr>
            <w:r>
              <w:rPr>
                <w:rFonts w:ascii="微软雅黑" w:hAnsi="微软雅黑" w:eastAsia="微软雅黑" w:cs="微软雅黑"/>
                <w:color w:val="000000"/>
                <w:sz w:val="20"/>
                <w:szCs w:val="20"/>
              </w:rPr>
              <w:t xml:space="preserve">
                今日亮点：和田博物馆、约特干古城、和田团城、和田夜市
                <w:br/>
                【和田博物馆】（周一闭馆）和田博物馆位于新疆和田市西北部，是新疆和田古城的一部分，是新疆第一家综合性博物馆。博物馆位于1999年新疆罗布泊、和田古城之间，距和田市中心六公里，总占地面积20亩，建筑面积4500多平方米，是新疆第一家大型多层次的博物馆之一。博物馆的研究主要集中于和田地带的历史考古、民族语言、民族宗教、经济文化等诸多方面，共藏文物20000余件，展品选取和田古城及周边九个县的历史文化，及新疆牧姓、游牧、商贸等民俗特色，有丰富的历史文化资源。
                <w:br/>
                【约特干古城】巴格其核桃文旅小镇——约特干故城，布局美食街巷、民宿酒店、手工作坊、文化展馆等场景业态，通过文化深度赋能，竭力为游客重现丝绸之路古时于阗的繁华盛景，感受沙海掩藏千年的古于阗文化艺术魅力
                <w:br/>
                【和田团城】“今朝网红街”漫步在和田团城的大街小巷，不经意间就会被这里的某一座建筑、某一扇门、某一个窗户所吸引。
                <w:br/>
                【和田夜市】品尝当地特色夜市小吃。当夜幕降临，华灯初上，和田夜市开始热闹起来。人们三三两两从四面八方来到夜市，一边悠闲地走着，一边品尝着美食……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和田-和若铁路-库尔勒
                <w:br/>
              </w:t>
            </w:r>
          </w:p>
          <w:p>
            <w:pPr>
              <w:pStyle w:val="indent"/>
            </w:pPr>
            <w:r>
              <w:rPr>
                <w:rFonts w:ascii="微软雅黑" w:hAnsi="微软雅黑" w:eastAsia="微软雅黑" w:cs="微软雅黑"/>
                <w:color w:val="000000"/>
                <w:sz w:val="20"/>
                <w:szCs w:val="20"/>
              </w:rPr>
              <w:t xml:space="preserve">
                今日亮点：沙漠铁路和若铁路
                <w:br/>
                【和若铁路】沿路欣赏沙漠铁路-和若铁路地处塔克拉玛干沙漠南缘，西起和田市，东至若羌县，全长825公里，它是世界首条沙漠环线铁路的最后一块“拼图”。沿着这条环线，产品走出去，游客走进来。从乌鲁木齐出发，去和田夜市吃个烤鹅蛋、去喀什古城留张影、去库车买个大馕、去罗布人村寨跳会舞……踏上环塔旅游专列，游客游遍新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库尔勒-罗布人村寨-博斯腾湖莲海世界-新东方快车
                <w:br/>
              </w:t>
            </w:r>
          </w:p>
          <w:p>
            <w:pPr>
              <w:pStyle w:val="indent"/>
            </w:pPr>
            <w:r>
              <w:rPr>
                <w:rFonts w:ascii="微软雅黑" w:hAnsi="微软雅黑" w:eastAsia="微软雅黑" w:cs="微软雅黑"/>
                <w:color w:val="000000"/>
                <w:sz w:val="20"/>
                <w:szCs w:val="20"/>
              </w:rPr>
              <w:t xml:space="preserve">
                今日亮点：罗布人村寨
                <w:br/>
                【罗布人村寨】（车程约2小时），村寨方圆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色走廊和丝绸之路在这里交汇，形成了黄金品质的天然景观。这里可以骑骆驼（个人娱乐项目，费用自理）
                <w:br/>
                【博斯腾湖莲海世界】是我国最大的内陆淡水吞吐湖，古称西海。我国四大芦苇为生产区之一。湖内有我国最大的野生野睡莲群。晚夜卧赴乌鲁木齐。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豪华火车抵达乌市参考时间6:30
                <w:br/>
              </w:t>
            </w:r>
          </w:p>
          <w:p>
            <w:pPr>
              <w:pStyle w:val="indent"/>
            </w:pPr>
            <w:r>
              <w:rPr>
                <w:rFonts w:ascii="微软雅黑" w:hAnsi="微软雅黑" w:eastAsia="微软雅黑" w:cs="微软雅黑"/>
                <w:color w:val="000000"/>
                <w:sz w:val="20"/>
                <w:szCs w:val="20"/>
              </w:rPr>
              <w:t xml:space="preserve">
                抵达乌鲁木齐后结束旅程，根据航班时间返回温馨的家！（返程机票自行购买，建议购买下午14点以后的航班）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交通：含新疆境内大巴、豪华火车
                <w:br/>
                (2)	门票：行程中所列景点首道大门票（以上均含首道大门票、本产品为包租旅游火车模式，景点门票为提前预定购买，持军官证、老年证、学生证等其他证件，不适用减免门票政策门票价格以景区最终政策为准）
                <w:br/>
                (3)	住宿：5晚豪华列车+6晚豪华酒店
                <w:br/>
                (4)	全程网评五钻标准（无五钻安排四钻或按当地最高标准安排)
                <w:br/>
                (5)	参考酒店： 
                <w:br/>
                乌鲁木齐：丽斯顿酒店或同级；
                <w:br/>
                库车段：库车、天缘国际酒店或同级；
                <w:br/>
                塔县：塔县欧罗巴酒店、塔县迎宾馆或是同级
                <w:br/>
                喀什：南疆环球港、丽笙、其尼瓦克酒店或是同级
                <w:br/>
                和田：迎宾馆、名门或是同级
                <w:br/>
                以上酒店为参加备选酒店或同级，旅游旺季等特殊情况下，因房源紧张或政府为公众利益征用，在各备选酒店都不能确保入住的情况下，旅行社会安排不低于备选酒店档次的酒店。第一个晚上如不入住行程内酒店，则费用不退。
                <w:br/>
                （6）用餐：全程10早20正、（正餐+特色餐 正餐8菜1汤1主食，十人一桌，人数增减时，菜量相应增减，放弃不退餐提前预订，精心准备，不吃不退费用）
                <w:br/>
                陆地早餐为酒店自助早，列车早餐餐标为 50 元人，正餐餐标为陆地 80 元/人，列车餐标 80 元/人（特色餐餐标100-150元/人）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法规、规章等规定，为维护铁路公共安全，确保广大旅客安全旅行，现将铁路进站乘车禁止和限制携带物品公布如下：
                <w:br/>
                （1）请勿携带枪支、子弹类。
                <w:br/>
                （2）请勿携带爆炸物品类。
                <w:br/>
                （3）请勿携带器具：匕首、三棱刀（带有自锁装置的弹簧刀以及其他类似的单刃、双刃刀等管制刀具。
                <w:br/>
                （4）请勿携带易燃易爆物品。
                <w:br/>
                （5）请勿携带剧毒性、腐蚀性、放射性、传染性、危险性物品。
                <w:br/>
                （6）请勿携带以下危害列车运行安全或公共卫生的物品，可能干扰列车信号的强磁化物，
                <w:br/>
                有强烈刺激性气味的物品，有恶臭等异味的物品，活动物（导盲犬除外），可能妨碍公共卫生的物品，能够损坏或者污染车站、列车服务设施、设备、备品的物品。
                <w:br/>
                （7）限量携带以下物品：不超过20毫升的指甲油、去光剂、染发剂；不超过120毫升的
                <w:br/>
                冷烫精、摩丝、发胶、杀虫剂、空气清新剂等自喷压力容器；安全火柴2小盒；普通打火
                <w:br/>
                机2个。
                <w:br/>
                （8）其他禁止和限制旅客携带物品按照国家法律、行政法规、规章规定办理。
                <w:br/>
                （9）违规携带上述物品，依照国家法律法规的规定处理。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2-12岁儿童价格标准划分说明：含当地车位，导服费，正餐餐费；不含住宿、景点门票、不含酒店早餐。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1、新东方快车蓝钻收定金：10000元/人（4人间）、20000元/人（2人间），银钻收定金：丝路蓝钻10000元/人（4人间）、20000元/人（2人间）、行政标间20000元/人、套房30000元/人；
                <w:br/>
                2、三天未进款，则位置清除；
                <w:br/>
                3、须在出发前30天付清全款；
                <w:br/>
                4、距离出发日期不足30天预定的，须以付清全款作为报名预定凭据；
                <w:br/>
                <w:br/>
                <w:br/>
                二、取消政策
                <w:br/>
                1、定金一旦缴纳，如因客人个人原因取消，定金不予退还。 
                <w:br/>
                2、如因任何个人原因未能付清尾款，视为自动放弃，定金不予退还。 
                <w:br/>
                3、出发日期前 15-29 天（含）收取合同金额的60% 
                <w:br/>
                   出发日期前 1-14 天（含）收取合同金额的80% 
                <w:br/>
                   出发日当天取消收取合同金额的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2025-07-10T17:15:58+08:00</dcterms:created>
  <dcterms:modified xsi:type="dcterms:W3CDTF">2025-07-10T17:15:58+08:00</dcterms:modified>
</cp:coreProperties>
</file>

<file path=docProps/custom.xml><?xml version="1.0" encoding="utf-8"?>
<Properties xmlns="http://schemas.openxmlformats.org/officeDocument/2006/custom-properties" xmlns:vt="http://schemas.openxmlformats.org/officeDocument/2006/docPropsVTypes"/>
</file>