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MSC荣耀号  上海-大阪（过夜）-鹿儿岛-上海 6晚7天行程单</w:t>
      </w:r>
    </w:p>
    <w:p>
      <w:pPr>
        <w:jc w:val="center"/>
        <w:spacing w:after="100"/>
      </w:pPr>
      <w:r>
        <w:rPr>
          <w:rFonts w:ascii="微软雅黑" w:hAnsi="微软雅黑" w:eastAsia="微软雅黑" w:cs="微软雅黑"/>
          <w:sz w:val="20"/>
          <w:szCs w:val="20"/>
        </w:rPr>
        <w:t xml:space="preserve">MSC荣耀号  6晚7天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YL1721022863uC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关于地中海荣耀号】欧洲旗舰邮轮MSC地中海荣耀号，载以浓厚家族徽章荣耀而至。传承300年航海世家的欧洲文化底蕴和探索精神，以家庭优选为品牌核心，倾力打造海上旗舰奢华度假胜地。不论您是资深鉴赏行家还是悠享家庭贵宾，都将被船上悉数精美的设计巧思、名流级的尊贵礼遇服务、触碰未来的奇趣智享科技所打动。因为闪耀，所以荣耀，它集陆上所有超卓体验于一身，熠熠生辉宛如“海上明珠”，璀璨耀目，现邀您一同启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欧洲旗舰邮轮MSC地中海荣耀号，载以浓厚家族徽章荣耀而至。传承300年航海世家的欧洲文化底蕴和探索精神，以家庭优选为品牌核心，倾力打造海上旗舰奢华度假胜地。不论您是资深鉴赏行家还是悠享家庭贵宾，都将被船上悉数精美的设计巧思、名流级的尊贵礼遇服务、触碰未来的奇趣智享科技所打动。因为闪耀，所以荣耀，它集陆上所有超卓体验于一身，熠熠生辉宛如“海上明珠”，璀璨耀目，现邀您一同启航。</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上海—地中海荣耀号
                <w:br/>
              </w:t>
            </w:r>
          </w:p>
          <w:p>
            <w:pPr>
              <w:pStyle w:val="indent"/>
            </w:pPr>
            <w:r>
              <w:rPr>
                <w:rFonts w:ascii="微软雅黑" w:hAnsi="微软雅黑" w:eastAsia="微软雅黑" w:cs="微软雅黑"/>
                <w:color w:val="000000"/>
                <w:sz w:val="20"/>
                <w:szCs w:val="20"/>
              </w:rPr>
              <w:t xml:space="preserve">
                今天您将于指定时间抵达上海国际邮轮母港，办理登船手续。随后您将搭乘最新豪华邮轮 “地中海荣耀号”，开始令人难忘的海上旅程。您登船后，可以自由参观豪华邮轮的各项设施并参加邮轮常规演习，随后开始豪华邮轮畅游之旅。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
                <w:br/>
              </w:t>
            </w:r>
          </w:p>
          <w:p>
            <w:pPr>
              <w:pStyle w:val="indent"/>
            </w:pPr>
            <w:r>
              <w:rPr>
                <w:rFonts w:ascii="微软雅黑" w:hAnsi="微软雅黑" w:eastAsia="微软雅黑" w:cs="微软雅黑"/>
                <w:color w:val="000000"/>
                <w:sz w:val="20"/>
                <w:szCs w:val="20"/>
              </w:rPr>
              <w:t xml:space="preserve">
                蓝色的大海向您敞开温暖的胸怀，欢迎您的来访。在大海的怀抱中醒来后，您可以在邮轮上充分享受各种娱乐设施和舒适服务；品尝来自世界各地的美食；邮轮上还为您提供了娱乐休闲的场所，剧院里上演着经典音乐剧，电影放映厅也提供了各种影片，众多免税店让您享受购物的乐趣，当然您还可以在游乐城里一试运气！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日本 大阪
                <w:br/>
              </w:t>
            </w:r>
          </w:p>
          <w:p>
            <w:pPr>
              <w:pStyle w:val="indent"/>
            </w:pPr>
            <w:r>
              <w:rPr>
                <w:rFonts w:ascii="微软雅黑" w:hAnsi="微软雅黑" w:eastAsia="微软雅黑" w:cs="微软雅黑"/>
                <w:color w:val="000000"/>
                <w:sz w:val="20"/>
                <w:szCs w:val="20"/>
              </w:rPr>
              <w:t xml:space="preserve">
                大阪市是位于日本大阪府中部的都市，为大阪府府治、以及大阪府两个政令指定都市之一，亦是大阪都市圈、京阪神大都市圈、乃至于近畿地方的中心城市。全市面积223平方公里，夜间人口（常住人口）约有269.5万人，是日本人口第三多的城市；日间人口则超过353万人，位居日本第二。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日本 大阪
                <w:br/>
              </w:t>
            </w:r>
          </w:p>
          <w:p>
            <w:pPr>
              <w:pStyle w:val="indent"/>
            </w:pPr>
            <w:r>
              <w:rPr>
                <w:rFonts w:ascii="微软雅黑" w:hAnsi="微软雅黑" w:eastAsia="微软雅黑" w:cs="微软雅黑"/>
                <w:color w:val="000000"/>
                <w:sz w:val="20"/>
                <w:szCs w:val="20"/>
              </w:rPr>
              <w:t xml:space="preserve">
                大阪自奈良时代起，就因其临海的地理位置成为贸易港口，并曾在此建立「难波京」。安土桃山时代，丰臣秀吉修建大坂城，并以大坂作为丰臣政权的政治中枢。在江户时代，大坂改名为大阪，和京都、江户并称为「三都」，是当时日本经济活动最旺盛的都市，被誉为「天下的厨房」。明治时代之后，大阪仍是日本最重要的产业都市，人口数曾一度超过东京，在当时有「大大阪」之誉称。除了经济之外，大阪也以其独特的庶民文化而著称。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日本 鹿儿岛
                <w:br/>
              </w:t>
            </w:r>
          </w:p>
          <w:p>
            <w:pPr>
              <w:pStyle w:val="indent"/>
            </w:pPr>
            <w:r>
              <w:rPr>
                <w:rFonts w:ascii="微软雅黑" w:hAnsi="微软雅黑" w:eastAsia="微软雅黑" w:cs="微软雅黑"/>
                <w:color w:val="000000"/>
                <w:sz w:val="20"/>
                <w:szCs w:val="20"/>
              </w:rPr>
              <w:t xml:space="preserve">
                鹿儿岛县，日本九州最南端的县，西南以奄美群岛与冲绳县相对，拥有以世界遗产屋久岛为首的各种特色岛屿，樱岛等火山，茂密的森林，丰富的温泉等，具有多姿多彩的大自然风景和个性力的历史文化等得天独厚的观光资源，是日本为数不多的观光县之一，是日本古代文化发源地之一。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午餐：敬请自理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早海上巡游
                <w:br/>
              </w:t>
            </w:r>
          </w:p>
          <w:p>
            <w:pPr>
              <w:pStyle w:val="indent"/>
            </w:pPr>
            <w:r>
              <w:rPr>
                <w:rFonts w:ascii="微软雅黑" w:hAnsi="微软雅黑" w:eastAsia="微软雅黑" w:cs="微软雅黑"/>
                <w:color w:val="000000"/>
                <w:sz w:val="20"/>
                <w:szCs w:val="20"/>
              </w:rPr>
              <w:t xml:space="preserve">
                在大海的怀抱中醒来后，您可以在邮轮上充分享受各种娱乐设施和舒适服务；品尝来自世界各地的美食；邮轮上还为您提供了娱乐休闲的场所，剧院里上演着经典音乐剧，电影放映厅也提供了各种影片，众多免税店让您享受购物的乐趣，当然您还可以在游乐城里一试运气！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邮轮将于早上抵达上海港口，早餐后请各位贵宾办理离船手续，至此您的豪华邮轮之旅圆满结束，返回温暖的家。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1、地中海荣耀号船票、邮轮住宿；
                <w:br/>
                2、邮轮上提供的一日三餐、下午茶及夜宵、邮轮上派对、主题晚会、表演、比赛等活动（特别注明的收费活动除外）；
                <w:br/>
                3、邮轮港务费、日本免签报备；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1、邮轮服务费：2周岁以上（含2周岁）内舱/海景/阳台/套房/地中海游艇会：16美金/人/晚；              0-2周岁儿童：免服务费；（船上支付）
                <w:br/>
                2、	2、国际观光旅客税1000日元/每人，此税费将以等值美元的金额计入船上消费账户中（船上支付）。
                <w:br/>
                2、	3、各地到上海往返交通；
                <w:br/>
                3、	4、岸上观光费用。
                <w:br/>
                5、邮轮单人房差价：所有舱等加收100%；
                <w:br/>
                6、境外旅游意外保险。（建议购买）；
                <w:br/>
                7、个人所有其他消费（如：电话、付费电话、洗衣、酒店及餐厅酒水、上网等旅游费用包含之外的）。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1.以上停靠时间仅供参考，以实际出发为准！
                <w:br/>
                2.若遇不可抗拒因素（如：遇台风等），邮轮公司有权改变行程及缩短景点游览时间，由此所产生的损失我司及邮轮公司概不
                <w:br/>
                负责！我社保留根据具体情况更改行程的权利，以上行程仅供参考，请以出发通知行程为准。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1、开航前60天前（含第60天）内通知取消，收3000元/人损失；
                <w:br/>
                2、开航前59天至30天前（含第15天）内通知取消，收取团款的60%；
                <w:br/>
                3、开航前29天至15天前（含第15天）内通知取消，收取团款的80%；
                <w:br/>
                4、开航前14天（含第14天）内通知取消或没有在开航时准时出现，或在开航后以任何理由放弃旅行，其必须支付全部团费。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2025-07-17T05:35:18+08:00</dcterms:created>
  <dcterms:modified xsi:type="dcterms:W3CDTF">2025-07-17T05:35:18+08:00</dcterms:modified>
</cp:coreProperties>
</file>

<file path=docProps/custom.xml><?xml version="1.0" encoding="utf-8"?>
<Properties xmlns="http://schemas.openxmlformats.org/officeDocument/2006/custom-properties" xmlns:vt="http://schemas.openxmlformats.org/officeDocument/2006/docPropsVTypes"/>
</file>