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日本单次签证行程单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QZ169087460564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上海市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单次电子签稳定出签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无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无
                <w:br/>
                交通：无
                <w:br/>
                景点：无
                <w:br/>
                购物点：无
                <w:br/>
                自费项：无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签证费及签证制作服务费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除签证费及签证制作服务费外其他费用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出签参考时间：材料齐全后8-12工（具体以领馆审核为准）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打印日期：2025-05-02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2025-05-02T21:26:32+08:00</dcterms:created>
  <dcterms:modified xsi:type="dcterms:W3CDTF">2025-05-02T21:26:32+08:00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