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捷克-奥地利 10晚13日多瑙河 5国 河轮休闲之旅行程单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YL1740550340la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多哈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★避免舟车劳顿每天玩足 8 小时，7 晚不用搬行李，轻松享受整个旅程！
                <w:br/>
                ★中文服务，欣赏美景沟通无障碍！
                <w:br/>
                ★体验欧洲经典美食，同步安排中餐。中西结合，美食见证东西方交融！
                <w:br/>
                ★一价全含，指定酒水无限畅饮，珍藏版自然、文化之旅；
                <w:br/>
                <w:br/>
                ★捷克
                <w:br/>
                布拉格城堡：汇聚了各式各样引人入胜的历史建筑、博物馆和美术馆，收藏着著名的艺术和文化宝藏。
                <w:br/>
                克鲁姆洛夫：波西米亚风情的中世纪迷人童话小镇，红色屋瓦、瑰丽彩绘塔、书写着中世纪的浪漫诗篇。
                <w:br/>
                ★奥地利 
                <w:br/>
                梅尔克修道院：这座拥有九万册古老藏书的梅尔克修道院，宛如一座知识的宝库，伟大而又摄人心魄。
                <w:br/>
                萨尔茨堡：阿尔卑斯山脉门庭，巴洛克古建筑胜地，世界文化遗产名单。
                <w:br/>
                哈尔施塔特：在险峻斜坡和宝石般翡翠湖泊间伫立的湖畔小镇，传统质朴的风情宛如回到浪漫的中世纪邂逅浪漫。
                <w:br/>
                美泉宫：美泉宫及其花园被联合国教科文组织列入《世界文化遗产名录》。
                <w:br/>
                ★斯洛伐克 
                <w:br/>
                布拉迪斯拉发老城：漫步在古典主义风格方石铺设的街道上，让心灵穿越回中世纪，感受那份繁华。 
                <w:br/>
                ★匈牙利 
                <w:br/>
                巴拉顿湖：风景优美，条件优越，是匈牙利最诱人的旅游风光区和疗养地
                <w:br/>
                渔人堡：能够鸟瞰布达佩斯全城的渔人堡，以年轻人到此热烈的拥吻而著称。 
                <w:br/>
                匈牙利国会大厦：布达佩斯的重要地标，是匈牙利最大的建筑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此次多瑙河经典河轮线路将沿美丽的多瑙河延伸，从因河、伊尔茨河和多瑙河交汇的“三河之城”帕绍一直抵达匈牙利首都布达佩斯。河轮将途径欧洲四个最重要的国家，游览三座世界名城。河轮将穿越众多风光旖旎的景区，包括联合国教科文组织保护的瓦豪峡谷，充满了文化、历史和魅力元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w:br/>
              </w:t>
            </w:r>
          </w:p>
          <w:p>
            <w:pPr>
              <w:pStyle w:val="indent"/>
            </w:pPr>
            <w:r>
              <w:rPr>
                <w:rFonts w:ascii="微软雅黑" w:hAnsi="微软雅黑" w:eastAsia="微软雅黑" w:cs="微软雅黑"/>
                <w:color w:val="000000"/>
                <w:sz w:val="20"/>
                <w:szCs w:val="20"/>
              </w:rPr>
              <w:t xml:space="preserve">
                各位贵宾于晚上21:30在上海浦东国际机场T2航站楼集合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上海浦东-多哈-布拉格
                <w:br/>
              </w:t>
            </w:r>
          </w:p>
          <w:p>
            <w:pPr>
              <w:pStyle w:val="indent"/>
            </w:pPr>
            <w:r>
              <w:rPr>
                <w:rFonts w:ascii="微软雅黑" w:hAnsi="微软雅黑" w:eastAsia="微软雅黑" w:cs="微软雅黑"/>
                <w:color w:val="000000"/>
                <w:sz w:val="20"/>
                <w:szCs w:val="20"/>
              </w:rPr>
              <w:t xml:space="preserve">
                QR871，10-16(周四)，上海(浦东) → 多哈，00:35 - 04:50
                <w:br/>
                QR291，10-16(周四)，多哈 → 布拉格，07:50 - 13:10
                <w:br/>
                00:35分搭乘航班经多哈转机前往捷克首都布拉格，到达后前往布拉格市区游览，参观【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18:00 享用中式团餐，之后前往酒店休息。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布拉格-布杰约维采
                <w:br/>
              </w:t>
            </w:r>
          </w:p>
          <w:p>
            <w:pPr>
              <w:pStyle w:val="indent"/>
            </w:pPr>
            <w:r>
              <w:rPr>
                <w:rFonts w:ascii="微软雅黑" w:hAnsi="微软雅黑" w:eastAsia="微软雅黑" w:cs="微软雅黑"/>
                <w:color w:val="000000"/>
                <w:sz w:val="20"/>
                <w:szCs w:val="20"/>
              </w:rPr>
              <w:t xml:space="preserve">
                07:00-09:00 酒店早餐
                <w:br/>
                09:00-12:00 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12:00-13:00 享用中式团餐
                <w:br/>
                13:00-18:00 前往游览捷克小城布杰约维采。布杰约维采是捷克南波希米亚州的首府，百威啤酒的故乡，老城区里遍布奇妙的巴罗克式建筑。13世纪起该地就以酿造啤酒而知名，百威啤酒就源于此，因此又被称为百威小镇。这里有一座迷人的中世纪老城，老城区有一个中心广场，广场周边是巴洛克和文艺复兴式样的漂亮建筑群。街道两边尽是保存完好的中世纪风格建筑，它们形态各异、色彩鲜明却相互协调。
                <w:br/>
                18:00 享用中式团餐，之后前往酒店休息。
                <w:br/>
                到达城市：捷克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布杰约维采-克鲁姆洛夫（CK小镇）-帕绍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到达城市：帕绍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到达城市：奥地利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06:30-08:00 河轮早餐
                <w:br/>
                早餐后前往圣安德烈距离布达佩斯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
                <w:br/>
                12:00 返回河轮享用丰盛的河轮午餐
                <w:br/>
                午餐后前往【英雄广场】，英雄广场是匈牙利人的英雄圣地，是一个融合了历史和艺术的胜迹。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后前往【渔人堡】，渔人堡位于布达佩斯城堡山东面，因建在中世纪的渔市场和渔村的遗址上而得其名，塔楼高耸，石阶盘旋，造型别具一格。
                <w:br/>
                18:30 享用河轮晚餐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07:00-09:00 河轮早餐。
                <w:br/>
                09:00离船，乘车前往【巴拉顿湖】，巴拉顿湖不仅自然风光优美，而且还有许多著名的古建筑。抵达蒂豪尼半岛，从半岛顶端可眺望湖区全貌，整个半岛是一处历史文化街区。蒂豪尼半岛上有野生动物保护地，半岛上道路崎岖，古木参天，景色幽静秀丽。风蚀形成的峭壁、凿建在火山岩上的寺院、11世纪僧人居住的修道院、初赤山上的杏仁树、漫山遍野的薰衣草形成了这里特有的景致。 在小镇的高地上，耸立着一座建成于1055年的巴洛克式本笃会修道院――班尼帝克汀修道院，这座白色双塔的建筑是蒂豪尼半岛的标志。
                <w:br/>
                12:00享用中餐
                <w:br/>
                13:30乘车前往【塞克什白堡】（外观），它坐落于匈牙利的中部，布达佩斯西南，为费耶尔州首府，匈牙利第九大城市。当您漫步于塞克什白堡的老城区时，多处有趣的旅游目的地会逐一展现在您面前，市政厅广场为我们的第一站，通过古老的街道和狭窄的小巷便可欣赏到这座城市最壮观的建筑---塞克什白堡，以及最漂亮的建筑---主教宫殿。该城市最古老的教堂为圣斯蒂芬教堂，由匈牙利的第一个国王建造于1010年，在其完成之时为欧洲最引人注目的建筑，最值得一提的是37位国王和39位王后在此加冕，15位统治者埋葬于此。
                <w:br/>
                16:00乘车前往布达佩斯
                <w:br/>
                17:30享用晚餐，之后前往酒店休息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布达佩斯-多哈-上海
                <w:br/>
              </w:t>
            </w:r>
          </w:p>
          <w:p>
            <w:pPr>
              <w:pStyle w:val="indent"/>
            </w:pPr>
            <w:r>
              <w:rPr>
                <w:rFonts w:ascii="微软雅黑" w:hAnsi="微软雅黑" w:eastAsia="微软雅黑" w:cs="微软雅黑"/>
                <w:color w:val="000000"/>
                <w:sz w:val="20"/>
                <w:szCs w:val="20"/>
              </w:rPr>
              <w:t xml:space="preserve">
                酒店早餐结束后，前往布达佩斯国际机场，乘坐国际航班经转机返回国内
                <w:br/>
                参考航班
                <w:br/>
                QR200，10-26(周日)，布达佩斯 → 多哈，14:45 - 22:00
                <w:br/>
                QR870，10-27(周一)，多哈 → 上海(浦东)，01:20 - 14:20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抵达上海浦东国际机场T2航站楼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1、上海前往布拉格，布达佩斯返回上海的经济舱含税机票费用；
                <w:br/>
                2、欧洲申根签证及保险费用；
                <w:br/>
                3、河轮住宿7晚，欧洲当地四星酒店住宿3晚；
                <w:br/>
                4、河轮上全程提供免费WIFI；
                <w:br/>
                5、用餐：行程中所示用餐；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1、如果因战争，疫情等不可抗力因素取消行程、或者因游轮公司或航空公司等不可抗力因素取消行程，
                <w:br/>
                我司会积极协调，产生的损失以实际损失为主，如果确实不能成团，费用另议；
                <w:br/>
                2、游客因个人原因临时自愿放弃游览 ，河轮及陆地住宿、餐、车等费用均不退还。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2025-05-21T05:06:34+08:00</dcterms:created>
  <dcterms:modified xsi:type="dcterms:W3CDTF">2025-05-21T05:06:34+08:00</dcterms:modified>
</cp:coreProperties>
</file>

<file path=docProps/custom.xml><?xml version="1.0" encoding="utf-8"?>
<Properties xmlns="http://schemas.openxmlformats.org/officeDocument/2006/custom-properties" xmlns:vt="http://schemas.openxmlformats.org/officeDocument/2006/docPropsVTypes"/>
</file>