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Century Amara 5国12天多瑙河经典之旅行程单</w:t>
      </w:r>
    </w:p>
    <w:p>
      <w:pPr>
        <w:jc w:val="center"/>
        <w:spacing w:after="100"/>
      </w:pPr>
      <w:r>
        <w:rPr>
          <w:rFonts w:ascii="微软雅黑" w:hAnsi="微软雅黑" w:eastAsia="微软雅黑" w:cs="微软雅黑"/>
          <w:sz w:val="20"/>
          <w:szCs w:val="20"/>
        </w:rPr>
        <w:t xml:space="preserve">Century Amara 5国12天多瑙河经典之旅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YL174055247051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
                <w:br/>
                布拉格广场：让我们站在布拉格广场，聆听世界上最有名、设计最复杂的天文钟的滴嗒声。
                <w:br/>
                克鲁姆洛夫（CK小镇）：油画般的绝美小镇。
                <w:br/>
                萨尔茨堡：阿尔卑斯山脉门庭，巴洛克古建筑胜地，世界文化遗产名单。
                <w:br/>
                哈尔施塔特：世界上最美的小镇。
                <w:br/>
                梅尔克修道院：修建于1702年到1736年，有精美的壁画，图书馆藏有无数的中世纪手稿。
                <w:br/>
                瓦豪河谷：36公里长的世界文化遗产，两岸美景尽收眼底。
                <w:br/>
                美泉宫：神圣罗马帝国、奥地利帝国、奥匈帝国和哈布斯堡王朝家族的皇宫。
                <w:br/>
                布拉迪斯拉发老城：充满情趣的两千多年历史的老城，既古老又年轻。
                <w:br/>
                格德勒宫：茜茜公主一生钟爱之地。
                <w:br/>
                渔人堡：鸟瞰布达佩斯全城，以年轻人到此热烈拥吻而著称。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上海浦东-维也纳
                <w:br/>
              </w:t>
            </w:r>
          </w:p>
          <w:p>
            <w:pPr>
              <w:pStyle w:val="indent"/>
            </w:pPr>
            <w:r>
              <w:rPr>
                <w:rFonts w:ascii="微软雅黑" w:hAnsi="微软雅黑" w:eastAsia="微软雅黑" w:cs="微软雅黑"/>
                <w:color w:val="000000"/>
                <w:sz w:val="20"/>
                <w:szCs w:val="20"/>
              </w:rPr>
              <w:t xml:space="preserve">
                各位贵宾于6:30在浦东国际机场集合，乘坐国际航班前往维也纳
                <w:br/>
                参考航班：OS076 上海浦东-维也纳 09:30-15:55
                <w:br/>
                维也纳接机后前往布尔诺，享用中式团餐后入住酒店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布尔诺-布拉格
                <w:br/>
              </w:t>
            </w:r>
          </w:p>
          <w:p>
            <w:pPr>
              <w:pStyle w:val="indent"/>
            </w:pPr>
            <w:r>
              <w:rPr>
                <w:rFonts w:ascii="微软雅黑" w:hAnsi="微软雅黑" w:eastAsia="微软雅黑" w:cs="微软雅黑"/>
                <w:color w:val="000000"/>
                <w:sz w:val="20"/>
                <w:szCs w:val="20"/>
              </w:rPr>
              <w:t xml:space="preserve">
                07:00-08:00 酒店早餐，早餐后乘车前往布拉格。 
                <w:br/>
                12:00-13:00 享用中式团餐
                <w:br/>
                13:00-18:30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后前往布拉格老城区，外观【旧市政厅】，欣赏其墙上深受游客欢迎的天文钟。【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19:00 享用中式团餐
                <w:br/>
                到达城市：布拉格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享用中式午餐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
                <w:br/>
                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w:br/>
              </w:t>
            </w:r>
          </w:p>
          <w:p>
            <w:pPr>
              <w:pStyle w:val="indent"/>
            </w:pPr>
            <w:r>
              <w:rPr>
                <w:rFonts w:ascii="微软雅黑" w:hAnsi="微软雅黑" w:eastAsia="微软雅黑" w:cs="微软雅黑"/>
                <w:color w:val="000000"/>
                <w:sz w:val="20"/>
                <w:szCs w:val="20"/>
              </w:rPr>
              <w:t xml:space="preserve">
                06:30-08:00 河轮早餐
                <w:br/>
                早餐后前往【格德勒宫】，也称为茜茜城堡，建于18世纪，曾经是匈牙利贵族的庄园。奥匈帝国建立后，匈牙利将庄园城堡重新装修献给哈布斯堡国王约瑟夫和伊丽莎白皇后(茜茜公主)。此后一直作为奥地利国王访问匈牙利的行宫。茜茜公主访问匈牙利时多在此居住。
                <w:br/>
                12:00 返回河轮享用丰盛的河轮午餐
                <w:br/>
                午餐后前往圣安德烈距离布达佩斯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取景地哦。后前往【英雄广场】，英雄广场是匈牙利人的英雄圣地，是一个融合了历史和艺术的胜迹。
                <w:br/>
                18:30 享用河轮晚餐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布达佩斯-维也纳
                <w:br/>
              </w:t>
            </w:r>
          </w:p>
          <w:p>
            <w:pPr>
              <w:pStyle w:val="indent"/>
            </w:pPr>
            <w:r>
              <w:rPr>
                <w:rFonts w:ascii="微软雅黑" w:hAnsi="微软雅黑" w:eastAsia="微软雅黑" w:cs="微软雅黑"/>
                <w:color w:val="000000"/>
                <w:sz w:val="20"/>
                <w:szCs w:val="20"/>
              </w:rPr>
              <w:t xml:space="preserve">
                06:30-08:00 河轮早餐
                <w:br/>
                离船后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后前往【渔人堡】，渔人堡位于布达佩斯城堡山东面，因建在中世纪的渔市场和渔村的遗址上而得其名，塔楼高耸，石阶盘旋，造型别具一格。
                <w:br/>
                13:00 享用中式团餐
                <w:br/>
                午餐后前往维也纳
                <w:br/>
                18:00 享用中式团餐，后入住酒店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维也纳-上海
                <w:br/>
              </w:t>
            </w:r>
          </w:p>
          <w:p>
            <w:pPr>
              <w:pStyle w:val="indent"/>
            </w:pPr>
            <w:r>
              <w:rPr>
                <w:rFonts w:ascii="微软雅黑" w:hAnsi="微软雅黑" w:eastAsia="微软雅黑" w:cs="微软雅黑"/>
                <w:color w:val="000000"/>
                <w:sz w:val="20"/>
                <w:szCs w:val="20"/>
              </w:rPr>
              <w:t xml:space="preserve">
                酒店早餐结束后，前往维也纳国际机场，乘坐国际航班返回国内
                <w:br/>
                参考航班：OS075 维也纳-上海浦东13:15-06:00+1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早上抵达上海浦东国际机场T2航站楼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1、上海往返维也纳的经济舱含税机票费用；
                <w:br/>
                2、欧洲申根签证及保险费用；
                <w:br/>
                3、河轮住宿7晚，欧洲当地四星酒店住宿3晚；
                <w:br/>
                4、河轮上全程提供免费WIFI；
                <w:br/>
                5、用餐：河轮自助早餐7餐，酒店早餐3餐，河轮午餐和晚餐共计12餐，团队中式餐八菜一汤7餐（不含酒水饮料）；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8、景点门票：布拉格城堡区、梅尔克修道院、美泉宫（含中文讲解器）、渔人堡、国会大厦（有活动的时候不一定能进）、格德勒宫；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 3 周岁；
                <w:br/>
                2、每间舱房需入住 2 人，若单人入住，需补单房差（另付 50%的单人船票费）；
                <w:br/>
                3、未满 18 周岁的未成年人须由父母一方、法定监护人或对其负有看护责任的 21 周岁以上的成年人陪
                <w:br/>
                同并入住同一间舱房；
                <w:br/>
                4、以上行程仅供参考，部分航期的停靠时间、顺序和行程内容可能会有所不同，最终行程以实际行程
                <w:br/>
                为准；
                <w:br/>
                5、一些国家的商店、景点和银行在周日和公共节假日不营业，这种情况下部分项目可能无法进行，行
                <w:br/>
                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2025-07-27T06:08:12+08:00</dcterms:created>
  <dcterms:modified xsi:type="dcterms:W3CDTF">2025-07-27T06:08:12+08:00</dcterms:modified>
</cp:coreProperties>
</file>

<file path=docProps/custom.xml><?xml version="1.0" encoding="utf-8"?>
<Properties xmlns="http://schemas.openxmlformats.org/officeDocument/2006/custom-properties" xmlns:vt="http://schemas.openxmlformats.org/officeDocument/2006/docPropsVTypes"/>
</file>