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5国13天多瑙河经典之旅行程单</w:t>
      </w:r>
    </w:p>
    <w:p>
      <w:pPr>
        <w:jc w:val="center"/>
        <w:spacing w:after="100"/>
      </w:pPr>
      <w:r>
        <w:rPr>
          <w:rFonts w:ascii="微软雅黑" w:hAnsi="微软雅黑" w:eastAsia="微软雅黑" w:cs="微软雅黑"/>
          <w:sz w:val="20"/>
          <w:szCs w:val="20"/>
        </w:rPr>
        <w:t xml:space="preserve">Century Amara 5国13天多瑙河经典之旅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YL1740555875ae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因河、伊尔茨河和多瑙河交汇的“三河之城”帕绍一直抵达匈牙利首都布达佩斯。河轮将途径欧洲五个最重要的国家，游览多座世界名城。河轮将穿越众多风光旖旎的景区，包括联合国教科文组织保护的瓦豪河谷，充满了文化、历史和魅力元素。
                <w:br/>
                法兰克福：德国金融中心，美茵河畔的一颗明珠。
                <w:br/>
                班贝格：德国威尼斯风情小镇。
                <w:br/>
                纽伦堡：中世纪古城，拥有浪漫的建筑和悠久的历史文化。
                <w:br/>
                布拉格广场：让我们站在布拉格广场，聆听世界上最有名、设计最复杂的天文钟的滴嗒声。
                <w:br/>
                克鲁姆洛夫（CK小镇）：油画般的绝美小镇。
                <w:br/>
                萨尔茨堡：阿尔卑斯山脉门庭，巴洛克古建筑胜地，世界文化遗产名单。
                <w:br/>
                哈尔施塔特：世界上最美的小镇。
                <w:br/>
                梅尔克修道院：修建于1702年到1736年，有精美的壁画，图书馆藏有无数的中世纪手稿。
                <w:br/>
                瓦豪河谷：36公里长的世界文化遗产，两岸美景尽收眼底。
                <w:br/>
                美泉宫：神圣罗马帝国、奥地利帝国、奥匈帝国和哈布斯堡王朝家族的皇宫。
                <w:br/>
                布拉迪斯拉发老城：充满情趣的两千多年历史的老城，既古老又年轻。
                <w:br/>
                渔人堡：鸟瞰布达佩斯全城，以年轻人到此热烈拥吻而著称。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w:br/>
              </w:t>
            </w:r>
          </w:p>
          <w:p>
            <w:pPr>
              <w:pStyle w:val="indent"/>
            </w:pPr>
            <w:r>
              <w:rPr>
                <w:rFonts w:ascii="微软雅黑" w:hAnsi="微软雅黑" w:eastAsia="微软雅黑" w:cs="微软雅黑"/>
                <w:color w:val="000000"/>
                <w:sz w:val="20"/>
                <w:szCs w:val="20"/>
              </w:rPr>
              <w:t xml:space="preserve">
                各位贵宾于20:30于上海浦东国际机场T1航站楼集合
                <w:br/>
                在工作人员带领下前往德国法兰克福。河轮之旅即将拉开序幕。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上海浦东-法兰克福-班贝格-纽伦堡
                <w:br/>
              </w:t>
            </w:r>
          </w:p>
          <w:p>
            <w:pPr>
              <w:pStyle w:val="indent"/>
            </w:pPr>
            <w:r>
              <w:rPr>
                <w:rFonts w:ascii="微软雅黑" w:hAnsi="微软雅黑" w:eastAsia="微软雅黑" w:cs="微软雅黑"/>
                <w:color w:val="000000"/>
                <w:sz w:val="20"/>
                <w:szCs w:val="20"/>
              </w:rPr>
              <w:t xml:space="preserve">
                参考航班：MU219 上海浦东-法兰克福 00:05-06:05
                <w:br/>
                乘车前往【法兰克福大教堂】，法兰克福大教堂是历史上赫赫有名的神圣罗马帝国选举皇帝的地方，曾有 10 个皇帝在此加冕。【罗马广场】罗马广场建于中世纪，位于老城中心，是法兰克福唯一仍然保留中古街道面貌的广场。【铁桥】铁桥横跨美茵河，连接法兰克福的南北两岸，是欧洲第一座吊桥。外观【法兰克福市政厅】，法兰克福市政厅位于老城区中心，罗马帝国时期曾是选举和加冕皇帝的地方，现在是登记处和市长办公地点。
                <w:br/>
                12:00-13:00 享用中式团餐
                <w:br/>
                13:00-17:30前往班贝格游览，外观【上桥和老市政厅】。上桥跨于雷格尼茨河之上，桥上坐落着班贝格的标志性建筑——老市政厅像一艘停泊的船，被称为“水上市政厅”。外观【班贝格大教堂】穿过老市政厅，沿主要商业街Karolinenstrasse走向老城的核心——主教堂广场。广场上有几座不同风格的建筑，但最瞩目的当属拥有4座高耸尖塔的主座教堂，班贝格天际线上的6座尖塔中有4座属于它。教堂门口有“班贝格骑士”塑像。【小威尼斯】老市政厅以北的雷格尼茨河东岸，从前是渔民的聚居区，如今大部分老房子都被保留下来。附近还有很多船舶穿梭来往，水景与建筑融合，被当地人称为“小威尼斯”，展示着班贝格水城的魅力。如今这里还有几条贡朵拉小船，有穿着横纹衫的船夫，可以带你一览雷格尼茨河的风光。
                <w:br/>
                19:00 享用中式团餐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纽伦堡-比尔森-布拉格
                <w:br/>
              </w:t>
            </w:r>
          </w:p>
          <w:p>
            <w:pPr>
              <w:pStyle w:val="indent"/>
            </w:pPr>
            <w:r>
              <w:rPr>
                <w:rFonts w:ascii="微软雅黑" w:hAnsi="微软雅黑" w:eastAsia="微软雅黑" w:cs="微软雅黑"/>
                <w:color w:val="000000"/>
                <w:sz w:val="20"/>
                <w:szCs w:val="20"/>
              </w:rPr>
              <w:t xml:space="preserve">
                07:00-08:00 酒店早餐
                <w:br/>
                早餐后前往【纽伦堡圣母教堂】（外观），圣母教堂建于 1352 年，位于纽伦堡市场以东，是一座哥特式的天主教堂，曾是国王查理四世的宝库。【皇帝堡】皇帝堡是纽伦堡最有标志性的中世纪建筑，位于老城最北端。纽伦堡是神圣罗马帝国时期的直辖市，历任皇帝都曾在此居住过一段时间，因而得名。
                <w:br/>
                12:00-13:00 享用中式团餐
                <w:br/>
                13:00-17:00前往比尔森。比尔森成立于13世纪末，这座城市从中世纪的堡垒演变成现代奇观，同时保留其旧世界的魅力。漫步在其街道上，这些街道呈现出高哥特式的棋盘格局。前往【共和国广场】，广场为长方形，四围的建筑物大多为三、四层楼高，系文艺复兴及巴洛克式老屋，颜色朴素，给人自然和谐之美感。进入广场，正中央矗立着【圣巴特罗明教堂】，这座哥特式教堂建于公元1320─1470间，耸立的尖塔高达103公尺，是全捷克最高的一座，也是波西米亚地区最高的塔。之后前往布拉格。
                <w:br/>
                18:30 享用中式团餐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07:00-08:00 酒店早餐
                <w:br/>
                早餐后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11:00-12:30 享用中式团餐
                <w:br/>
                午餐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15:30前往布杰约维采
                <w:br/>
                18:30享用中式团餐，之后前往酒店休息。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到达城市：奥地利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
                <w:br/>
                19:00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12:00 返回河轮享用丰盛的河轮午餐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 享用河轮晚餐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河轮早餐结束后，前往布达佩斯国际机场，乘坐国际航班返回国内
                <w:br/>
                参考航班：FM870 布达佩斯-上海浦东12:30-05:45+1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早上抵达上海浦东国际机场T1航站楼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1、上海前往法兰克福、布达佩斯返回上海的经济舱含税机票费用；
                <w:br/>
                2、欧洲申根签证及保险费用；
                <w:br/>
                3、河轮住宿7晚，欧洲当地四星酒店住宿3晚；
                <w:br/>
                4、河轮上全程提供免费WIFI；
                <w:br/>
                5、用餐：河轮自助早餐7餐，酒店早餐3餐，河轮午餐和晚餐共计12餐，团队中式餐八菜一汤共8餐（不含酒水饮料）；
                <w:br/>
                6、河轮午餐、晚餐期间酒水，酒吧营业期间（22:30前）指定酒水畅饮。24小时咖啡/茶点；
                <w:br/>
                7、机场接机开始到送机结束的全程用车；全程中文导游、外文司机；
                <w:br/>
                8、景点门票：布拉格城堡区、梅尔克修道院、美泉宫（含中文讲解器）、渔人堡、国会大厦（有活动的时候不一定能进）；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行程中所标注的时间为参考时间，根据季节、水位、天气、航道、政府禁令等情况，上述行程表中的抵达时间或景点可能会有相应调整，请以游轮每日发布的行程为准。最终时间信息以实际行程为准，敬请注意！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2025-04-24T21:16:05+08:00</dcterms:created>
  <dcterms:modified xsi:type="dcterms:W3CDTF">2025-04-24T21:16:05+08:00</dcterms:modified>
</cp:coreProperties>
</file>

<file path=docProps/custom.xml><?xml version="1.0" encoding="utf-8"?>
<Properties xmlns="http://schemas.openxmlformats.org/officeDocument/2006/custom-properties" xmlns:vt="http://schemas.openxmlformats.org/officeDocument/2006/docPropsVTypes"/>
</file>