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L116 句容东方盐湖城 东庐山观音寺纯玩一日游（门票全含 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L116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江苏省-常州市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纯玩一日游
                <w:br/>
                文化深度融合，既能在东庐山观音寺感受深厚佛教文化，追溯历史、诚心祈福，又能于东方盐湖城沉浸于道文化，从建筑布局到特色展馆，全方位领略道家精髓。
                <w:br/>
                具有丰富的游玩体验，在东方盐湖城，有刺激的地宫漂流、震撼的天幕影院、欢乐的水主题乐园 ，还有各类民俗表演，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庐山观音寺，是一座始建于元代的古寺，坐落于秦淮河源头，背山面湖，规模宏大，是溧水佛教圣地，可在此感受宁静与虔诚。随后前往东方盐湖城，景区巧妙融合自然与道文化，建筑依八卦布局，馆内藏品丰富，还有诸多精彩表演。下午4点集合返程，让您在一天内尽情享受文化与游玩的双重乐趣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第1天:南京---常州---南京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盐湖城
                <w:br/>
                07:00长江路总统府门口集合，前往常州
                <w:br/>
                09:30 游【东庐山观音寺】（无门票，约60分钟）东庐观音寺，位于南京市溧水区城东的东庐山风景区，这里钟灵毓秀，为百里秦淮河的源头，古有“东庐叠巘”的名头。观音寺始建于元代，历史悠久，香火旺盛。新建观音寺为鸡鸣寺下院，它背倚东庐山，面临中山湖。东庐观音寺，建筑规模宏大，是溧水佛教圣地。其所处的东庐山风景区因东汉名士严子陵在此筑庐隐居而得名，更为百里秦淮的源头而著称。
                <w:br/>
                游览【东方盐湖城】（含门票200元/人 游览时间5小时）景区传承中国大道文化精髓，融合中国道教的“山、水、茶、盐、药、泉、星、气”八大自然资源及道文化、金坛地缘文化，彰显道法自然、天人合一的山水情怀。以一期道天下景区为“一核”、加上茅东风情小镇、山地运动公园和道养生休闲公园为“三区”。一期“道天下”景区，根据周易八卦“太极生两仪，两仪生四象，四象生八卦”，创造性的建设了“一观八院十家宿，廿馆百铺千间房”。白云观云白在建中重现壮美辉煌。乾天宫—盘古开天天幕影院。坤地谷—女蜗地谷地宫漂流。坎水法—瀑涯水寨水主题欢乐圣地。离火殿—火神决战魔幻剧场。兑盐藏—盐君宝藏撒吉盐表演惊艳亮相。艮石阵—三茅石阵。震雷场—雷电欢场山水实景演出。巽凤湾—风仙碧谷风车、风铃、凤信子等风生水起。各类文化展馆复山馆、百业神殿、纸花阵、烙仙楼、白云书院、三真祠、火柴馆、碗博馆、占卜馆、性博馆、成语坊、道博馆等。民俗表演赛神会、晨钟暮鼓、江湖杂耍、武养馆、山民庆丰、仙履奇缘、太平舞狮、降魔天师、占卜道卦、货郎翻箱、民俗巡游等。  
                <w:br/>
                16:00 指定集合点集合后返宁。
                <w:br/>
                交通：汽车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成  人  票： 空调旅游车、行程内所列景点门票（已按优惠价计算）、导游服务费用3元/人/天。   其余费用全部自理。 
                <w:br/>
                <w:br/>
                儿  童  票： 空调旅游车座位票（身高0.1米以上必须购座位票），其他费用家长临时自理！ 
                <w:br/>
                <w:br/>
                餐费说明：餐费自理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
                <w:br/>
                <w:br/>
                <w:br/>
                保 险 说明：建议游客购买旅游意外伤害保险壹份,费用为10元/人，最高保额10万元。可由旅行社代购。根据保险公司规定，18周岁以内，65周岁以上保额减半，3 周岁以内至75周岁以上不得参保旅游意外保险，我公司不再为该群体游客提供保险代购服务。
                <w:br/>
                <w:br/>
                因出险产生保险责任问题及医疗费用，费用由游客先行垫付，待治疗终止，凭医疗发票按保险公司相关规定进行赔付！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预订须知
                <w:br/>
                1.此线路为多家旅行社联合发班。车头标有“联合假期”字样。具体由南京中天国际旅行社有限公司操作！
                <w:br/>
                <w:br/>
                2.车型根据人数决定，人多为大车，人少则小车，保证每人一正座。
                <w:br/>
                <w:br/>
                3.请提前到达指定集合地点,过时不到者，作弃团处理,费用不退。团队游览中擅自离团（自由活动除外），按照合同总金额的20%赔付旅行社，剩余团费不退，旅行社亦不承担游客离团时发生意外的责任。
                <w:br/>
                <w:br/>
                4.在游玩过程中请注意儿童、自身安全。财物保管不妥引起遗失及损坏，旅行社不承担责任；
                <w:br/>
                <w:br/>
                5.购物属个人行为，如遇问题与我社无关，请慎重选择。
                <w:br/>
                <w:br/>
                6.请游客保证电话的畅通，如游客不留电话或所留电话无法接通，所造成的一切后果本中心概不负责。
                <w:br/>
                <w:br/>
                7.本产品在您预订成交后，如客人临时取消，出团前72小时之内需付10%违约金+车位损失费。在出团当天取消，团费不退。
                <w:br/>
                <w:br/>
                8.各条线路的详细价格，请参照前台当日的价格表！游客可自行增加旅游意外险，费用为10元/人；
                <w:br/>
                <w:br/>
                9.此行程单供游客参考，签章后作为《国内旅游组团合同》的组成部分；
                <w:br/>
                <w:br/>
                10.车辆问题造成的时间耽搁，超出1小时以上部分，按每小时10元/人每人的标准赔付给游客。
                <w:br/>
                <w:br/>
                11.旅行社不推荐游客参加对人身安全不确定的活动，禁止游客进行江、河、湖、海的游泳活动，否则产生不良后果，旅行社不承担责任。
                <w:br/>
                <w:br/>
                12.游客参必须是在身体健康良好的前提下参加旅行报名，不得欺骗隐瞒，若因游客身体不适而发生任何意外，旅行社不承担责任。
                <w:br/>
                <w:br/>
                13.旅游如在遇到人力不可抗拒的因素导致的重大调整、顺延或提前终止时，游客应积极服从旅行社的处理安排，旅游费用多退少补；
                <w:br/>
                <w:br/>
                14.在不变动景点与住宿条件的情况下，我公司可根据实际情况对行程作适当调整。
                <w:br/>
                <w:br/>
                15.按国家规定，可以不占座位的儿童的标准为0.1米以下怀抱婴儿，0.1米以上儿童必须占座，否则，我社导游可依据《新交通法规》的有关规定，有权拒绝此儿童参加本次旅游活动，由此产生的一切后果和损失由游客自负；
                <w:br/>
                <w:br/>
                16.因道路交通事故造成游客人身伤害及财务损失，按照《中华人民共和国道路交通事故处理办法》进行赔偿；
                <w:br/>
                <w:br/>
                17.行程中自费和可另付费景点不参加的游客，请在景点门口自由活动等待参加自费项目的客人游览结束后，统一乘车继续游览。
                <w:br/>
                <w:br/>
                18.接待质量以客人意见单为凭证，如在当地填写意见单时未注明投诉意见，返宁后我社不再接受投诉。如发现导游私改意见单或不发放意见单的情况，请拨打值班电话。
                <w:br/>
                <w:br/>
                19.保险的解释权归保险公司所有。此行程为合同的组成部分。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2025-05-29T19:15:45+08:00</dcterms:created>
  <dcterms:modified xsi:type="dcterms:W3CDTF">2025-05-29T19:15:45+08:00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